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лазерного принтера и картриджей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ԵՊՀ-ԷԱՃԱՊՁԲ-25/164</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лазерного принтера и картриджей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лазерного принтера и картриджей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лазерного принтера и картриджей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многофункциональный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Финансовый отдел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Минимально необходимые параметры цветного многофункционального принтера:
Тип - Цветной струйный
Функциональность - Принтер, сканер, копир
Размер копии - Печать А3 - Копирование А4, сканирование
Скорость копирования/печати - ч/б: 16 стр/мин, цвет: 12 стр/мин
Двусторонняя печать - Да
Сеть - Да
Wi-Fi - Да
Тип подключения - USB 2.0 Hi-speed
Картридж/тонер - 1 комплект: 6 цветов
Картридж/тонер –тип лазерный,цветной, оригинальный комплект картриджей из 4 штук, состояший из 6 цветов и  совместимый с МАФ.
Наличие не менее одного официального гарантийного сервисного центра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