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ՀԿԱԾ-ԷԱՃԱՊՁԲ-25/44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ОБЕСПЕЧЕНИЯ ПРИНУДИТЕЛЬНОГО ИСПОЛНЕНИЯ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Республика Армения, г. Ереван, ул. Алабяна 41а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HKAC-электронный аукцион по приобретению компьютерного оборудования и других принадлежностей для нужд HKAC под кодом ՀԿԱԾ-ԷԱՃԱՊՁԲ-25/44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Армен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gnumner@harkadir.am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060-713591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ОБЕСПЕЧЕНИЯ ПРИНУДИТЕЛЬНОГО ИСПОЛНЕНИЯ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ՀԿԱԾ-ԷԱՃԱՊՁԲ-25/44</w:t>
      </w:r>
      <w:r>
        <w:rPr>
          <w:rFonts w:ascii="Calibri" w:hAnsi="Calibri" w:cstheme="minorHAnsi"/>
          <w:i/>
        </w:rPr>
        <w:br/>
      </w:r>
      <w:r>
        <w:rPr>
          <w:rFonts w:ascii="Calibri" w:hAnsi="Calibri" w:cstheme="minorHAnsi"/>
          <w:szCs w:val="20"/>
          <w:lang w:val="af-ZA"/>
        </w:rPr>
        <w:t>2025.06.19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ОБЕСПЕЧЕНИЯ ПРИНУДИТЕЛЬНОГО ИСПОЛНЕНИЯ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ОБЕСПЕЧЕНИЯ ПРИНУДИТЕЛЬНОГО ИСПОЛНЕНИЯ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HKAC-электронный аукцион по приобретению компьютерного оборудования и других принадлежностей для нужд HKAC под кодом ՀԿԱԾ-ԷԱՃԱՊՁԲ-25/44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HKAC-электронный аукцион по приобретению компьютерного оборудования и других принадлежностей для нужд HKAC под кодом ՀԿԱԾ-ԷԱՃԱՊՁԲ-25/44</w:t>
      </w:r>
      <w:r>
        <w:rPr>
          <w:rFonts w:ascii="Calibri" w:hAnsi="Calibri" w:cstheme="minorHAnsi"/>
          <w:b/>
          <w:lang w:val="ru-RU"/>
        </w:rPr>
        <w:t xml:space="preserve">ДЛЯ НУЖД  </w:t>
      </w:r>
      <w:r>
        <w:rPr>
          <w:rFonts w:ascii="Calibri" w:hAnsi="Calibri" w:cstheme="minorHAnsi"/>
          <w:b/>
          <w:sz w:val="24"/>
          <w:szCs w:val="24"/>
          <w:lang w:val="af-ZA"/>
        </w:rPr>
        <w:t>СЛУЖБА ОБЕСПЕЧЕНИЯ ПРИНУДИТЕЛЬНОГО ИСПОЛНЕНИЯ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ՀԿԱԾ-ԷԱՃԱՊՁԲ-25/44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gnumner@harkadir.am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HKAC-электронный аукцион по приобретению компьютерного оборудования и других принадлежностей для нужд HKAC под кодом ՀԿԱԾ-ԷԱՃԱՊՁԲ-25/44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384.81</w:t>
      </w:r>
      <w:r>
        <w:rPr>
          <w:rFonts w:ascii="Calibri" w:hAnsi="Calibri" w:cstheme="minorHAnsi"/>
          <w:szCs w:val="22"/>
        </w:rPr>
        <w:t xml:space="preserve"> драмом, российский рубль </w:t>
      </w:r>
      <w:r>
        <w:rPr>
          <w:rFonts w:ascii="Calibri" w:hAnsi="Calibri" w:cstheme="minorHAnsi"/>
          <w:lang w:val="af-ZA"/>
        </w:rPr>
        <w:t>4.9089</w:t>
      </w:r>
      <w:r>
        <w:rPr>
          <w:rFonts w:ascii="Calibri" w:hAnsi="Calibri" w:cstheme="minorHAnsi"/>
          <w:szCs w:val="22"/>
        </w:rPr>
        <w:t xml:space="preserve"> драмом, евро </w:t>
      </w:r>
      <w:r>
        <w:rPr>
          <w:rFonts w:ascii="Calibri" w:hAnsi="Calibri" w:cstheme="minorHAnsi"/>
          <w:lang w:val="af-ZA"/>
        </w:rPr>
        <w:t>441.42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ՀԿԱԾ-ԷԱՃԱՊՁԲ-25/44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ОБЕСПЕЧЕНИЯ ПРИНУДИТЕЛЬНОГО ИСПОЛНЕНИЯ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"ՀԿԱԾ-ԷԱՃԱՊՁԲ-25/44"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"ՀԿԱԾ-ԷԱՃԱՊՁԲ-25/44"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ՀԿԱԾ-ԷԱՃԱՊՁԲ-25/44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40 календарных дней после предоставления соответствующих финансовых средств,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40 календарных дней после предоставления соответствующих финансовых средств,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40 календарных дней после предоставления соответствующих финансовых средств,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50 календарных дней после предоставления соответствующих финансовых средств,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80 календарных дней после предоставления соответствующих финансовых средств,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40 календарных дней после предоставления соответствующих финансовых средств, но не позднее 10.12.2025.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