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3C249" w14:textId="23529D0B" w:rsidR="0006605F" w:rsidRPr="00B44E93" w:rsidRDefault="001F76B7" w:rsidP="001F76B7">
      <w:pPr>
        <w:jc w:val="center"/>
        <w:rPr>
          <w:b/>
          <w:bCs/>
        </w:rPr>
      </w:pPr>
      <w:r w:rsidRPr="00B44E93">
        <w:rPr>
          <w:b/>
          <w:bCs/>
        </w:rPr>
        <w:t>Աթոռ կիսափափուկ</w:t>
      </w:r>
    </w:p>
    <w:p w14:paraId="2DA99FB8" w14:textId="77777777" w:rsidR="001F76B7" w:rsidRDefault="001F76B7" w:rsidP="001F76B7">
      <w:pPr>
        <w:jc w:val="center"/>
        <w:rPr>
          <w:b/>
          <w:bCs/>
          <w:sz w:val="22"/>
        </w:rPr>
      </w:pPr>
    </w:p>
    <w:p w14:paraId="43DE5FD9" w14:textId="6933727B" w:rsidR="001F76B7" w:rsidRPr="00B44E93" w:rsidRDefault="00B44E93" w:rsidP="001F76B7">
      <w:pPr>
        <w:spacing w:line="360" w:lineRule="auto"/>
        <w:jc w:val="both"/>
      </w:pPr>
      <w:r w:rsidRPr="00B44E93">
        <w:t xml:space="preserve">       </w:t>
      </w:r>
      <w:r w:rsidR="001F76B7" w:rsidRPr="00B44E93">
        <w:t>Անշարժ բազկաթոռ՝ մետաղական 4 ոտքով։ Ոտքը պատրաստված  2մմ պատի հաստությամբ ճկված նիկելապատ ուղղանկյուն խողովակից 35x15մմ չափերով։ Նստատեղի տակից հորիզոնական մետաղական դետալներ ամրացված աջ և ձախ ոտքերին համապատասխան պտուտակներով։ Նստատեղը և հենակը պատրաստված 15մմ հաստությամբ նրբատախտակից: Վրան լրացուցիչ ամրացված 70մմ հաստությամբ սպունգ որի վրա Eco 1-ին դասի կաշվին փոխարինողով պաստառ։ Պաստառը թիկնակում և նստատեղում փախլավաձև կարվածքներով և բարձիկներով։ Նստատեղի լայնությունը 500մմ, խորությունը 490մմ։ Թիկնակի բարձրությունը նստատեղից 670մմ, լայնությունը 500մմ։ Արմընկակալները՝ երկաթյա՝ ձեռքերի հենման հատվածում երեսպատված սիլիկոնե միջին փափկության դետալներով։ Արմընկակալների բարձրությունը նստատեղից ամենաբարձր հատվածում 200մմ։ Նստատեղի բարձրությունը գետնից 500մմ։ Առավելագույն թույլատրելի ծանրությունը 150կգ։ Նստատեղը և թիկնակը ամրացված հիմնական կարկասին կողային հատվածներից գործարանային համապատասխան պտուտակների միջոցով։</w:t>
      </w:r>
    </w:p>
    <w:p w14:paraId="0BD3065C" w14:textId="7CB1526C" w:rsidR="001F76B7" w:rsidRPr="00B44E93" w:rsidRDefault="001F76B7" w:rsidP="001F76B7">
      <w:pPr>
        <w:spacing w:line="360" w:lineRule="auto"/>
        <w:jc w:val="both"/>
      </w:pPr>
      <w:r w:rsidRPr="00B44E93">
        <w:t>Գույնը՝ սև:</w:t>
      </w:r>
      <w:r w:rsidR="00B44E93">
        <w:t xml:space="preserve"> </w:t>
      </w:r>
      <w:r w:rsidRPr="00B44E93">
        <w:t>Վերջնական երանգը և տեսքը համաձայնեցնել պատվիրատուի հետ:</w:t>
      </w:r>
    </w:p>
    <w:p w14:paraId="39A7B577" w14:textId="77777777" w:rsidR="001F76B7" w:rsidRPr="00B44E93" w:rsidRDefault="001F76B7" w:rsidP="001F76B7">
      <w:pPr>
        <w:spacing w:line="360" w:lineRule="auto"/>
        <w:jc w:val="both"/>
      </w:pPr>
      <w:r w:rsidRPr="00B44E93">
        <w:t>Չափսերի տատանումը ոչ ավել քան 2%--ով:</w:t>
      </w:r>
    </w:p>
    <w:p w14:paraId="71E958FD" w14:textId="77777777" w:rsidR="001F76B7" w:rsidRPr="00B44E93" w:rsidRDefault="001F76B7" w:rsidP="001F76B7">
      <w:pPr>
        <w:spacing w:line="360" w:lineRule="auto"/>
        <w:jc w:val="both"/>
        <w:rPr>
          <w:b/>
          <w:bCs/>
        </w:rPr>
      </w:pPr>
      <w:r w:rsidRPr="00B44E93">
        <w:rPr>
          <w:b/>
          <w:bCs/>
        </w:rPr>
        <w:t>* Ապրանքի տեղափոխումն ու բեռնաթափումն իրականացնում է Վաճառողը:</w:t>
      </w:r>
    </w:p>
    <w:p w14:paraId="2007DC0C" w14:textId="77777777" w:rsidR="001F76B7" w:rsidRPr="00B44E93" w:rsidRDefault="001F76B7" w:rsidP="001F76B7">
      <w:pPr>
        <w:spacing w:line="360" w:lineRule="auto"/>
        <w:jc w:val="both"/>
        <w:rPr>
          <w:b/>
          <w:bCs/>
        </w:rPr>
      </w:pPr>
      <w:r w:rsidRPr="00B44E93">
        <w:rPr>
          <w:b/>
          <w:bCs/>
        </w:rPr>
        <w:t>*Ապրանքները՝ չօգտագործված, նոր և որակյալ:</w:t>
      </w:r>
    </w:p>
    <w:p w14:paraId="68916ED5" w14:textId="77777777" w:rsidR="001F76B7" w:rsidRPr="00B44E93" w:rsidRDefault="001F76B7" w:rsidP="001F76B7">
      <w:pPr>
        <w:spacing w:line="360" w:lineRule="auto"/>
        <w:jc w:val="both"/>
        <w:rPr>
          <w:b/>
          <w:bCs/>
        </w:rPr>
      </w:pPr>
      <w:r w:rsidRPr="00B44E93">
        <w:rPr>
          <w:b/>
          <w:bCs/>
        </w:rPr>
        <w:t>* Երաշխիքը՝ 1 տարի:</w:t>
      </w:r>
    </w:p>
    <w:p w14:paraId="2E55BD3E" w14:textId="77777777" w:rsidR="001F76B7" w:rsidRPr="00B44E93" w:rsidRDefault="001F76B7" w:rsidP="001F76B7">
      <w:pPr>
        <w:tabs>
          <w:tab w:val="left" w:pos="1248"/>
        </w:tabs>
        <w:spacing w:line="360" w:lineRule="auto"/>
        <w:jc w:val="both"/>
        <w:rPr>
          <w:b/>
          <w:bCs/>
        </w:rPr>
      </w:pPr>
      <w:r w:rsidRPr="00B44E93">
        <w:rPr>
          <w:b/>
          <w:bCs/>
        </w:rPr>
        <w:t xml:space="preserve">* Թերությունների դեպքում վաճառողը պարտավոր է վերացնել դրանք իր միջոցներով և իր հաշվին /ներառյալ նաև տեղափոխումը/: </w:t>
      </w:r>
    </w:p>
    <w:p w14:paraId="2B6B50F9" w14:textId="5BED6022" w:rsidR="001F76B7" w:rsidRPr="001F76B7" w:rsidRDefault="001F76B7" w:rsidP="001F76B7">
      <w:pPr>
        <w:jc w:val="center"/>
        <w:rPr>
          <w:b/>
          <w:bCs/>
        </w:rPr>
      </w:pPr>
      <w:r>
        <w:rPr>
          <w:noProof/>
          <w:sz w:val="18"/>
          <w:szCs w:val="18"/>
        </w:rPr>
        <w:drawing>
          <wp:inline distT="0" distB="0" distL="0" distR="0" wp14:anchorId="3C8DEF90" wp14:editId="1E6F48EA">
            <wp:extent cx="2070202" cy="3401060"/>
            <wp:effectExtent l="0" t="0" r="6350" b="8890"/>
            <wp:docPr id="110910143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5680" cy="3426488"/>
                    </a:xfrm>
                    <a:prstGeom prst="rect">
                      <a:avLst/>
                    </a:prstGeom>
                    <a:noFill/>
                    <a:ln>
                      <a:noFill/>
                    </a:ln>
                  </pic:spPr>
                </pic:pic>
              </a:graphicData>
            </a:graphic>
          </wp:inline>
        </w:drawing>
      </w:r>
    </w:p>
    <w:sectPr w:rsidR="001F76B7" w:rsidRPr="001F76B7" w:rsidSect="00B44E93">
      <w:pgSz w:w="12240" w:h="15840"/>
      <w:pgMar w:top="426" w:right="1440" w:bottom="42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0C293B"/>
    <w:multiLevelType w:val="hybridMultilevel"/>
    <w:tmpl w:val="885816E2"/>
    <w:lvl w:ilvl="0" w:tplc="300225EC">
      <w:start w:val="1"/>
      <w:numFmt w:val="decimal"/>
      <w:pStyle w:val="FRS-NumberList"/>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B088CEF2">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2076438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6959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551"/>
    <w:rsid w:val="000362D8"/>
    <w:rsid w:val="0006605F"/>
    <w:rsid w:val="001F76B7"/>
    <w:rsid w:val="00B44E93"/>
    <w:rsid w:val="00D451CD"/>
    <w:rsid w:val="00D764D4"/>
    <w:rsid w:val="00E656B9"/>
    <w:rsid w:val="00F03551"/>
    <w:rsid w:val="00FD6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1D02C"/>
  <w15:chartTrackingRefBased/>
  <w15:docId w15:val="{0432D330-FFFD-419F-B7DA-E6596CA1C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62D8"/>
    <w:pPr>
      <w:spacing w:after="0" w:line="240" w:lineRule="auto"/>
    </w:pPr>
    <w:rPr>
      <w:rFonts w:ascii="Times New Roman" w:hAnsi="Times New Roman"/>
      <w:sz w:val="24"/>
      <w:szCs w:val="24"/>
      <w:lang w:val="hy-AM"/>
    </w:rPr>
  </w:style>
  <w:style w:type="paragraph" w:styleId="1">
    <w:name w:val="heading 1"/>
    <w:basedOn w:val="a"/>
    <w:link w:val="10"/>
    <w:uiPriority w:val="9"/>
    <w:qFormat/>
    <w:rsid w:val="000362D8"/>
    <w:pPr>
      <w:keepNext/>
      <w:spacing w:before="240" w:after="60"/>
      <w:ind w:left="576" w:hanging="576"/>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0362D8"/>
    <w:pPr>
      <w:keepNext/>
      <w:keepLines/>
      <w:spacing w:before="20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qFormat/>
    <w:rsid w:val="000362D8"/>
    <w:pPr>
      <w:keepNext/>
      <w:tabs>
        <w:tab w:val="left" w:pos="3780"/>
      </w:tabs>
      <w:spacing w:line="360" w:lineRule="auto"/>
      <w:jc w:val="both"/>
      <w:outlineLvl w:val="2"/>
    </w:pPr>
    <w:rPr>
      <w:rFonts w:ascii="Times Armenian" w:eastAsia="Times New Roman" w:hAnsi="Times Armenian" w:cs="Times New Roman"/>
      <w:b/>
      <w:bCs/>
      <w:lang w:val="af-ZA"/>
    </w:rPr>
  </w:style>
  <w:style w:type="paragraph" w:styleId="4">
    <w:name w:val="heading 4"/>
    <w:basedOn w:val="a"/>
    <w:next w:val="a"/>
    <w:link w:val="40"/>
    <w:uiPriority w:val="9"/>
    <w:semiHidden/>
    <w:unhideWhenUsed/>
    <w:qFormat/>
    <w:rsid w:val="000362D8"/>
    <w:pPr>
      <w:keepNext/>
      <w:spacing w:before="240" w:after="60"/>
      <w:outlineLvl w:val="3"/>
    </w:pPr>
    <w:rPr>
      <w:rFonts w:eastAsia="Times New Roman" w:cs="Times New Roman"/>
      <w:b/>
      <w:bCs/>
      <w:sz w:val="28"/>
      <w:szCs w:val="28"/>
      <w:lang w:val="ru-RU" w:eastAsia="ru-RU"/>
    </w:rPr>
  </w:style>
  <w:style w:type="paragraph" w:styleId="5">
    <w:name w:val="heading 5"/>
    <w:basedOn w:val="a"/>
    <w:next w:val="a"/>
    <w:link w:val="50"/>
    <w:uiPriority w:val="9"/>
    <w:semiHidden/>
    <w:unhideWhenUsed/>
    <w:qFormat/>
    <w:rsid w:val="000362D8"/>
    <w:pPr>
      <w:spacing w:before="240" w:after="60"/>
      <w:outlineLvl w:val="4"/>
    </w:pPr>
    <w:rPr>
      <w:rFonts w:eastAsia="Times New Roman" w:cs="Times New Roman"/>
      <w:b/>
      <w:bCs/>
      <w:i/>
      <w:iCs/>
      <w:sz w:val="26"/>
      <w:szCs w:val="26"/>
      <w:lang w:val="ru-RU" w:eastAsia="ru-RU"/>
    </w:rPr>
  </w:style>
  <w:style w:type="paragraph" w:styleId="6">
    <w:name w:val="heading 6"/>
    <w:basedOn w:val="a"/>
    <w:next w:val="a"/>
    <w:link w:val="60"/>
    <w:unhideWhenUsed/>
    <w:qFormat/>
    <w:rsid w:val="000362D8"/>
    <w:pPr>
      <w:spacing w:before="240" w:after="60"/>
      <w:outlineLvl w:val="5"/>
    </w:pPr>
    <w:rPr>
      <w:rFonts w:ascii="Calibri" w:eastAsia="Times New Roman" w:hAnsi="Calibri" w:cs="Times New Roman"/>
      <w:b/>
      <w:bCs/>
      <w:sz w:val="22"/>
      <w:szCs w:val="22"/>
      <w:lang w:val="en-US"/>
    </w:rPr>
  </w:style>
  <w:style w:type="paragraph" w:styleId="7">
    <w:name w:val="heading 7"/>
    <w:basedOn w:val="a"/>
    <w:next w:val="a"/>
    <w:link w:val="70"/>
    <w:uiPriority w:val="9"/>
    <w:semiHidden/>
    <w:unhideWhenUsed/>
    <w:qFormat/>
    <w:rsid w:val="00F03551"/>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0362D8"/>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F03551"/>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S-NumberList">
    <w:name w:val="FRS-NumberList"/>
    <w:basedOn w:val="a"/>
    <w:autoRedefine/>
    <w:qFormat/>
    <w:rsid w:val="000362D8"/>
    <w:pPr>
      <w:numPr>
        <w:numId w:val="2"/>
      </w:numPr>
      <w:tabs>
        <w:tab w:val="left" w:pos="432"/>
      </w:tabs>
      <w:spacing w:before="60" w:after="120"/>
    </w:pPr>
    <w:rPr>
      <w:rFonts w:ascii="GHEA Grapalat" w:eastAsia="Calibri" w:hAnsi="GHEA Grapalat" w:cs="Times New Roman"/>
      <w:b/>
      <w:sz w:val="22"/>
      <w:szCs w:val="22"/>
    </w:rPr>
  </w:style>
  <w:style w:type="character" w:customStyle="1" w:styleId="10">
    <w:name w:val="Заголовок 1 Знак"/>
    <w:basedOn w:val="a0"/>
    <w:link w:val="1"/>
    <w:uiPriority w:val="9"/>
    <w:rsid w:val="000362D8"/>
    <w:rPr>
      <w:rFonts w:ascii="Cambria" w:eastAsia="Times New Roman" w:hAnsi="Cambria" w:cs="Times New Roman"/>
      <w:b/>
      <w:bCs/>
      <w:kern w:val="32"/>
      <w:sz w:val="32"/>
      <w:szCs w:val="32"/>
      <w:lang w:val="hy-AM"/>
    </w:rPr>
  </w:style>
  <w:style w:type="character" w:customStyle="1" w:styleId="20">
    <w:name w:val="Заголовок 2 Знак"/>
    <w:basedOn w:val="a0"/>
    <w:link w:val="2"/>
    <w:uiPriority w:val="9"/>
    <w:rsid w:val="000362D8"/>
    <w:rPr>
      <w:rFonts w:ascii="Cambria" w:eastAsia="Times New Roman" w:hAnsi="Cambria" w:cs="Times New Roman"/>
      <w:b/>
      <w:bCs/>
      <w:color w:val="4F81BD"/>
      <w:sz w:val="26"/>
      <w:szCs w:val="26"/>
      <w:lang w:val="hy-AM"/>
    </w:rPr>
  </w:style>
  <w:style w:type="character" w:customStyle="1" w:styleId="30">
    <w:name w:val="Заголовок 3 Знак"/>
    <w:basedOn w:val="a0"/>
    <w:link w:val="3"/>
    <w:uiPriority w:val="9"/>
    <w:rsid w:val="000362D8"/>
    <w:rPr>
      <w:rFonts w:ascii="Times Armenian" w:eastAsia="Times New Roman" w:hAnsi="Times Armenian" w:cs="Times New Roman"/>
      <w:b/>
      <w:bCs/>
      <w:sz w:val="24"/>
      <w:szCs w:val="24"/>
      <w:lang w:val="af-ZA"/>
    </w:rPr>
  </w:style>
  <w:style w:type="character" w:customStyle="1" w:styleId="40">
    <w:name w:val="Заголовок 4 Знак"/>
    <w:basedOn w:val="a0"/>
    <w:link w:val="4"/>
    <w:uiPriority w:val="9"/>
    <w:semiHidden/>
    <w:rsid w:val="000362D8"/>
    <w:rPr>
      <w:rFonts w:ascii="Times New Roman" w:eastAsia="Times New Roman" w:hAnsi="Times New Roman" w:cs="Times New Roman"/>
      <w:b/>
      <w:bCs/>
      <w:sz w:val="28"/>
      <w:szCs w:val="28"/>
      <w:lang w:val="ru-RU" w:eastAsia="ru-RU"/>
    </w:rPr>
  </w:style>
  <w:style w:type="character" w:customStyle="1" w:styleId="50">
    <w:name w:val="Заголовок 5 Знак"/>
    <w:basedOn w:val="a0"/>
    <w:link w:val="5"/>
    <w:uiPriority w:val="9"/>
    <w:semiHidden/>
    <w:rsid w:val="000362D8"/>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rsid w:val="000362D8"/>
    <w:rPr>
      <w:rFonts w:ascii="Calibri" w:eastAsia="Times New Roman" w:hAnsi="Calibri" w:cs="Times New Roman"/>
      <w:b/>
      <w:bCs/>
    </w:rPr>
  </w:style>
  <w:style w:type="character" w:customStyle="1" w:styleId="80">
    <w:name w:val="Заголовок 8 Знак"/>
    <w:basedOn w:val="a0"/>
    <w:link w:val="8"/>
    <w:uiPriority w:val="9"/>
    <w:semiHidden/>
    <w:rsid w:val="000362D8"/>
    <w:rPr>
      <w:rFonts w:asciiTheme="majorHAnsi" w:eastAsiaTheme="majorEastAsia" w:hAnsiTheme="majorHAnsi" w:cstheme="majorBidi"/>
      <w:color w:val="272727" w:themeColor="text1" w:themeTint="D8"/>
      <w:sz w:val="21"/>
      <w:szCs w:val="21"/>
      <w:lang w:val="hy-AM"/>
    </w:rPr>
  </w:style>
  <w:style w:type="paragraph" w:styleId="a3">
    <w:name w:val="caption"/>
    <w:basedOn w:val="a"/>
    <w:next w:val="a"/>
    <w:unhideWhenUsed/>
    <w:qFormat/>
    <w:rsid w:val="000362D8"/>
    <w:pPr>
      <w:spacing w:after="200" w:line="276" w:lineRule="auto"/>
    </w:pPr>
    <w:rPr>
      <w:rFonts w:ascii="Calibri" w:eastAsia="Times New Roman" w:hAnsi="Calibri" w:cs="Calibri"/>
      <w:b/>
      <w:bCs/>
      <w:sz w:val="20"/>
      <w:szCs w:val="20"/>
      <w:lang w:val="en-US"/>
    </w:rPr>
  </w:style>
  <w:style w:type="character" w:styleId="a4">
    <w:name w:val="Strong"/>
    <w:qFormat/>
    <w:rsid w:val="000362D8"/>
    <w:rPr>
      <w:b/>
      <w:bCs/>
    </w:rPr>
  </w:style>
  <w:style w:type="paragraph" w:styleId="a5">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362D8"/>
    <w:pPr>
      <w:spacing w:before="100" w:beforeAutospacing="1" w:after="100" w:afterAutospacing="1"/>
    </w:pPr>
    <w:rPr>
      <w:rFonts w:eastAsia="Times New Roman" w:cs="Times New Roman"/>
      <w:lang w:val="en-US"/>
    </w:rPr>
  </w:style>
  <w:style w:type="paragraph" w:styleId="a6">
    <w:name w:val="List Paragraph"/>
    <w:basedOn w:val="a"/>
    <w:link w:val="a7"/>
    <w:qFormat/>
    <w:rsid w:val="000362D8"/>
    <w:pPr>
      <w:ind w:left="720"/>
      <w:contextualSpacing/>
    </w:pPr>
    <w:rPr>
      <w:rFonts w:eastAsia="Times New Roman" w:cs="Times New Roman"/>
      <w:lang w:val="en-US"/>
    </w:rPr>
  </w:style>
  <w:style w:type="character" w:customStyle="1" w:styleId="a7">
    <w:name w:val="Абзац списка Знак"/>
    <w:link w:val="a6"/>
    <w:locked/>
    <w:rsid w:val="000362D8"/>
    <w:rPr>
      <w:rFonts w:ascii="Times New Roman" w:eastAsia="Times New Roman" w:hAnsi="Times New Roman" w:cs="Times New Roman"/>
      <w:sz w:val="24"/>
      <w:szCs w:val="24"/>
    </w:rPr>
  </w:style>
  <w:style w:type="character" w:customStyle="1" w:styleId="70">
    <w:name w:val="Заголовок 7 Знак"/>
    <w:basedOn w:val="a0"/>
    <w:link w:val="7"/>
    <w:uiPriority w:val="9"/>
    <w:semiHidden/>
    <w:rsid w:val="00F03551"/>
    <w:rPr>
      <w:rFonts w:eastAsiaTheme="majorEastAsia" w:cstheme="majorBidi"/>
      <w:color w:val="595959" w:themeColor="text1" w:themeTint="A6"/>
      <w:sz w:val="24"/>
      <w:szCs w:val="24"/>
      <w:lang w:val="hy-AM"/>
    </w:rPr>
  </w:style>
  <w:style w:type="character" w:customStyle="1" w:styleId="90">
    <w:name w:val="Заголовок 9 Знак"/>
    <w:basedOn w:val="a0"/>
    <w:link w:val="9"/>
    <w:uiPriority w:val="9"/>
    <w:semiHidden/>
    <w:rsid w:val="00F03551"/>
    <w:rPr>
      <w:rFonts w:eastAsiaTheme="majorEastAsia" w:cstheme="majorBidi"/>
      <w:color w:val="272727" w:themeColor="text1" w:themeTint="D8"/>
      <w:sz w:val="24"/>
      <w:szCs w:val="24"/>
      <w:lang w:val="hy-AM"/>
    </w:rPr>
  </w:style>
  <w:style w:type="paragraph" w:styleId="a8">
    <w:name w:val="Title"/>
    <w:basedOn w:val="a"/>
    <w:next w:val="a"/>
    <w:link w:val="a9"/>
    <w:uiPriority w:val="10"/>
    <w:qFormat/>
    <w:rsid w:val="00F03551"/>
    <w:pPr>
      <w:spacing w:after="80"/>
      <w:contextualSpacing/>
    </w:pPr>
    <w:rPr>
      <w:rFonts w:asciiTheme="majorHAnsi" w:eastAsiaTheme="majorEastAsia" w:hAnsiTheme="majorHAnsi" w:cstheme="majorBidi"/>
      <w:spacing w:val="-10"/>
      <w:kern w:val="28"/>
      <w:sz w:val="56"/>
      <w:szCs w:val="56"/>
    </w:rPr>
  </w:style>
  <w:style w:type="character" w:customStyle="1" w:styleId="a9">
    <w:name w:val="Заголовок Знак"/>
    <w:basedOn w:val="a0"/>
    <w:link w:val="a8"/>
    <w:uiPriority w:val="10"/>
    <w:rsid w:val="00F03551"/>
    <w:rPr>
      <w:rFonts w:asciiTheme="majorHAnsi" w:eastAsiaTheme="majorEastAsia" w:hAnsiTheme="majorHAnsi" w:cstheme="majorBidi"/>
      <w:spacing w:val="-10"/>
      <w:kern w:val="28"/>
      <w:sz w:val="56"/>
      <w:szCs w:val="56"/>
      <w:lang w:val="hy-AM"/>
    </w:rPr>
  </w:style>
  <w:style w:type="paragraph" w:styleId="aa">
    <w:name w:val="Subtitle"/>
    <w:basedOn w:val="a"/>
    <w:next w:val="a"/>
    <w:link w:val="ab"/>
    <w:uiPriority w:val="11"/>
    <w:qFormat/>
    <w:rsid w:val="00F0355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b">
    <w:name w:val="Подзаголовок Знак"/>
    <w:basedOn w:val="a0"/>
    <w:link w:val="aa"/>
    <w:uiPriority w:val="11"/>
    <w:rsid w:val="00F03551"/>
    <w:rPr>
      <w:rFonts w:eastAsiaTheme="majorEastAsia" w:cstheme="majorBidi"/>
      <w:color w:val="595959" w:themeColor="text1" w:themeTint="A6"/>
      <w:spacing w:val="15"/>
      <w:sz w:val="28"/>
      <w:szCs w:val="28"/>
      <w:lang w:val="hy-AM"/>
    </w:rPr>
  </w:style>
  <w:style w:type="paragraph" w:styleId="21">
    <w:name w:val="Quote"/>
    <w:basedOn w:val="a"/>
    <w:next w:val="a"/>
    <w:link w:val="22"/>
    <w:uiPriority w:val="29"/>
    <w:qFormat/>
    <w:rsid w:val="00F03551"/>
    <w:pPr>
      <w:spacing w:before="160" w:after="160"/>
      <w:jc w:val="center"/>
    </w:pPr>
    <w:rPr>
      <w:i/>
      <w:iCs/>
      <w:color w:val="404040" w:themeColor="text1" w:themeTint="BF"/>
    </w:rPr>
  </w:style>
  <w:style w:type="character" w:customStyle="1" w:styleId="22">
    <w:name w:val="Цитата 2 Знак"/>
    <w:basedOn w:val="a0"/>
    <w:link w:val="21"/>
    <w:uiPriority w:val="29"/>
    <w:rsid w:val="00F03551"/>
    <w:rPr>
      <w:rFonts w:ascii="Times New Roman" w:hAnsi="Times New Roman"/>
      <w:i/>
      <w:iCs/>
      <w:color w:val="404040" w:themeColor="text1" w:themeTint="BF"/>
      <w:sz w:val="24"/>
      <w:szCs w:val="24"/>
      <w:lang w:val="hy-AM"/>
    </w:rPr>
  </w:style>
  <w:style w:type="character" w:styleId="ac">
    <w:name w:val="Intense Emphasis"/>
    <w:basedOn w:val="a0"/>
    <w:uiPriority w:val="21"/>
    <w:qFormat/>
    <w:rsid w:val="00F03551"/>
    <w:rPr>
      <w:i/>
      <w:iCs/>
      <w:color w:val="365F91" w:themeColor="accent1" w:themeShade="BF"/>
    </w:rPr>
  </w:style>
  <w:style w:type="paragraph" w:styleId="ad">
    <w:name w:val="Intense Quote"/>
    <w:basedOn w:val="a"/>
    <w:next w:val="a"/>
    <w:link w:val="ae"/>
    <w:uiPriority w:val="30"/>
    <w:qFormat/>
    <w:rsid w:val="00F0355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e">
    <w:name w:val="Выделенная цитата Знак"/>
    <w:basedOn w:val="a0"/>
    <w:link w:val="ad"/>
    <w:uiPriority w:val="30"/>
    <w:rsid w:val="00F03551"/>
    <w:rPr>
      <w:rFonts w:ascii="Times New Roman" w:hAnsi="Times New Roman"/>
      <w:i/>
      <w:iCs/>
      <w:color w:val="365F91" w:themeColor="accent1" w:themeShade="BF"/>
      <w:sz w:val="24"/>
      <w:szCs w:val="24"/>
      <w:lang w:val="hy-AM"/>
    </w:rPr>
  </w:style>
  <w:style w:type="character" w:styleId="af">
    <w:name w:val="Intense Reference"/>
    <w:basedOn w:val="a0"/>
    <w:uiPriority w:val="32"/>
    <w:qFormat/>
    <w:rsid w:val="00F03551"/>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Siranush Harutyunyan</dc:creator>
  <cp:keywords/>
  <dc:description/>
  <cp:lastModifiedBy>Siranush Harutyunyan</cp:lastModifiedBy>
  <cp:revision>3</cp:revision>
  <dcterms:created xsi:type="dcterms:W3CDTF">2025-06-20T07:33:00Z</dcterms:created>
  <dcterms:modified xsi:type="dcterms:W3CDTF">2025-06-20T07:41:00Z</dcterms:modified>
</cp:coreProperties>
</file>