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ձեռքբերում ՀՀ ՆԳՆ ԷԱՃԱՊՁԲ-2025/Ա-96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59 64 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ձեռքբերում ՀՀ ՆԳՆ ԷԱՃԱՊՁԲ-2025/Ա-96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ձեռքբերում ՀՀ ՆԳՆ ԷԱՃԱՊՁԲ-2025/Ա-96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ձեռքբերում ՀՀ ՆԳՆ ԷԱՃԱՊՁԲ-2025/Ա-96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185/75R16C -Անվադողը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N(140/կմ/ժ) , բեռնվածության ինդեքսը`(Load Index)-ոչ պակաս 104/102 , բեռնվածությունը`Max Load (kg)-ոչ պակաս 900/850: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185/75R16C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104/102 , բեռնվածությունը`Max Load (kg)-ոչ պակաս 900/850: Արտադրության տարեթիվը-ոչ շուտ, քան 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255/70R16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111 , բեռնվածությունը`Max Load (kg)-ոչ պակաս 1090: Արտադրության տարեթիվը-ոչ շուտ, քան 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215/70R16-Անվադողը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100 , բեռնվածությունը`Max Load (kg)-ոչ պակաս 800: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215/70R16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100 , բեռնվածությունը`Max Load (kg)-ոչ պակաս 800: Արտադրության տարեթիվը-ոչ շուտ, քան 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235/60R18-Անվադողը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107 , բեռնվածությունը`Max Load (kg)-ոչ պակաս 975: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235/60R18-Անվադողը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107 , բեռնվածությունը`Max Load (kg)-ոչ պակաս 975: Արտադրության տարեթիվը-ոչ շուտ, քան 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205/65R15-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94 , բեռնվածությունը`Max Load (kg)-ոչ պակաս 670: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205/65R15-Անվադողը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94 , բեռնվածությունը`Max Load (kg)-ոչ պակաս 670: Արտադրության տարեթիվը-ոչ շուտ, քան 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195/70R15C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104/102 , բեռնվածությունը`Max Load (kg)-ոչ պակաս 900/850: Արտադրության տարեթիվը-ոչ շուտ, քան 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245/40R19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W(270/կմ/ժ) , բեռնվածության ինդեքսը`(Load Index)-ոչ պակաս 94 , բեռնվածությունը`Max Load (kg)-ոչ պակաս 670: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205/70R15Անվադողը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96 , բեռնվածությունը`Max Load (kg)-ոչ պակաս 710: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205/70R15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96 , բեռնվածությունը`Max Load (kg)-ոչ պակաս 710: Արտադրության տարեթիվը-ոչ շուտ, քան 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235/85R16 LT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Q(160/կմ/ժ) , բեռնվածության ինդեքսը`(Load Index)-ոչ պակաս 120/116 , բեռնվածությունը`Max Load (kg)-ոչ պակաս 1400/1250: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265/70R16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112 , բեռնվածությունը`Max Load (kg)-ոչ պակաս 1120: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265/70R16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112 , բեռնվածությունը`Max Load (kg)-ոչ պակաս 1120: Արտադրության տարեթիվը-ոչ շուտ, քան 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215/65R16C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109/107 , բեռնվածությունը`Max Load (kg)-ոչ պակաս 1030/975: Արտադրության տարեթիվը-ոչ շուտ, քան 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225/65R16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100 , բեռնվածությունը`Max Load (kg)-ոչ պակաս 800: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225/65R16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100 , բեռնվածությունը`Max Load (kg)-ոչ պակաս 800: Արտադրության տարեթիվը-ոչ շուտ, քան 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225/75R16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Q(160/կմ/ժ) , բեռնվածության ինդեքսը`(Load Index)-ոչ պակաս 104 , բեռնվածությունը`Max Load (kg)-ոչ պակաս 900: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225/75R16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Q(160/կմ/ժ) , բեռնվածության ինդեքսը`(Load Index)-ոչ պակաս 108 , բեռնվածությունը`Max Load (kg)-ոչ պակաս 1000: Արտադրության տարեթիվը-ոչ շուտ, քան 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530/70-533 (1300x530-533), ВИ-3  նախատեսված բեռնատար ավտոմեքենայի համար: Կոմպլեկտը ներառում է անվադողը, համապատասխան անվախուցը և ժապավենը: Պահպանաշերտի գծանկարը՝բարձր անցողության,  կառուցվածքը՝դիագոնալ (Diagonal):  Անվադողի վրա պետք է նշված լինի արտադրող երկիրը և արտադրողը,  չափը, շերտայնությունը`(PR)-ոչ պակաս 16, սահմանելի արագության ինդեքսը`(Speed Index)-ոչ պակաս B(50/կմ/ժ), բեռնվածության ինդեքսը`(Load Index)-ոչ պակաս 173, բեռնվածությունը`Max Load (kg)-ոչ պակաս 6500: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205/55R16 ամառայինԱնվադողը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94 , բեռնվածությունը`Max Load (kg)-ոչ պակաս 670: Արտադրության տարեթիվը-ոչ շուտ, քան 2024-2025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185/65R14 ամառային Անվադող 185/65R14-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86 , բեռնվածությունը`Max Load (kg)-ոչ պակաս 530: Արտադրության տարեթիվը-ոչ շուտ, քան 2024-2025թ.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195/65R15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Т(190/կմ/ժ) , բեռնվածության ինդեքսը`(Load Index)-ոչ պակաս 91 , բեռնվածությունը`Max Load (kg)-ոչ պակաս 615: Արտադրության տարեթիվը-ոչ շուտ, քան 2024-2025թ.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6СТ-45Аз AGM Անվանական ունակությունը-45Ա/Ժ, Բևեռականությունը-Հակադարձ կամ 0:Սառը պարպման հոսանքը EN (ոչ պակաս)-450A: Երկարություն/Լայնություն/Բարձրություն (ոչ ավել)-210/175/190մմ: Չօգտագործված, թողարկված 2025 թվականից ոչ շուտ: Երաշխիքային ժամկետը՝ շահագործման օրվանից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