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транспортных средств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59 64 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ԷԱՃԱՊՁԲ-2025/Ա-96</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транспортных средств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транспортных средств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транспортных средств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4.9169</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/по техническим характеристикам/следующего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N(140/км/ч), индекс нагрузки(Load Index)-не менее 104/102 , максимальная нагрузка (кг)-не менее 900/850.год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104/102 , максимальная нагрузка (кг)-не менее 900/850.год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111 , максимальная нагрузка (кг)-не менее 1090.год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100 , максимальная нагрузка (кг)-не менее 800.год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107 , максимальная нагрузка (кг)-не менее 975.год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 (Speed Index)-не менее T(190/км/ч), индекс нагрузки(Load Index)-не менее 107 , максимальная нагрузка (кг)-не менее 975.год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H(210/км/ч), индекс нагрузки(Load Index)-не менее 94 , максимальная нагрузка (кг)-не менее 670.год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94 , максимальная нагрузка (кг)-не менее 670.год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104/102 , максимальная нагрузка (кг)-не менее 900/850.год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94 , максимальная нагрузка (кг)-не менее 670.год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должны быть указаны страна-производитель и производитель, размер, индекс установленной скорости (Speed Index)-не менее Q(160/км/ч), индекс нагрузки(Load Index)-не менее 120/116 , максимальная нагрузка (кг)-не менее 1400/1250.год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S(180/км/ч), индекс нагрузки(Load Index)-не менее 112 , максимальная нагрузка (кг)-не менее 1120.год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T(190/км/ч) , индекс нагрузки(Load Index)-не менее 112 , максимальная нагрузка (кг)-не менее 1120.год выпуска-не ранее-2025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R(170 км/ч), индекс нагрузки(Load Index)-не менее 109/107 , максимальная нагрузка (кг)-не менее 1030/975.год выпуска-не ранее 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100 , максимальная нагрузка (кг)-не менее 800.год выпуска-не ранее 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104 , максимальная нагрузка (кг)-не менее 900.Год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Q(160/км/ч), индекс нагрузки(Load Index)-не менее 108 , максимальная нагрузка (кг)-не менее 1000.год выпуска-не ранее 2025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530/70-533 (1300x530-533), для грузового автомобиля ВИ-3.В комплект входит шина, соответствующая защитная камера и ремень. чертеж защитного слоя: высокая проходимость, конструкция: диагональ (диагональ). на шине должна быть указана страна-производитель и производитель, размер, ширина полосы: (PR)-не менее 16, индекс установленной скорости: (Speed Index)-не менее P(50/максимальная нагрузка(кг)-не менее 6500. год выпуска-не ранее 2024-2025 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205/55R16 Летняя шина, без клетки, предназначена для легковых автомобилей. На шине должна быть указана страна производства и производитель, размер, определяемый индекс скорости `(Speed Index)-
не менее T(190/км/ч) , индекс нагрузки`(Load Index)-не менее 94 , нагрузка`Max Load (кг)-не менее 670. 
Год выпуска 2024-2025г. Новая, не 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типоразмер, индекс скорости - не менее Т (190/км/ч), индекс грузоподъемности - не менее 86, грузоподъемность - Max Load (кг) - не менее 530.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типоразмер, индекс скорости - не менее Т (190/км/ч), индекс нагрузки - не менее 91, грузоподъемность - Max Load (кг) - не менее 615.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мощность-45 А / ч, полярность-обратная или 0.ток холодного отжима составляет (не менее)-450 А. Длина/ширина/высота (не более)-210/175/190 мм. неиспользованный, выпущен не ранее 2025 г. гарантийный срок: не менее 1 года с даты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60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город Адмирал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теяении  30 днеи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