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ԱԲՀ-ԷԱՃԱՊՁԲ-25/80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Աղբատար ավտոմեքենաներ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ԱԲՀ-ԷԱՃԱՊՁԲ-25/80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Աղբատար ավտոմեքենաներ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Աղբատար ավտոմեքենաներ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ԱԲՀ-ԷԱՃԱՊՁԲ-25/80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Աղբատար ավտոմեքենաներ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ավտոմեքենա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ավտոմեքենա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ավտոմեքենա 3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12:30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4.9169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444.38</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2025.07.04.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ԱԲՀ-ԷԱՃԱՊՁԲ-25/80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ԱԲՀ-ԷԱՃԱՊՁԲ-25/80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ԱԲՀ-ԷԱՃԱՊՁԲ-25/80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ԱԲՀ-ԷԱՃԱՊՁԲ-25/80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«ԱԲՀ-ԷԱՃԱՊՁԲ-25/80»*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Կոտայքի մարզ Աբովյանի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ԱԲՀ-ԷԱՃԱՊՁԲ-25/80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ԿԳ 900102405074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«ԱԲՀ-ԷԱՃԱՊՁԲ-25/80»*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«ԱԲՀ-ԷԱՃԱՊՁԲ-25/80»*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ԱԲՀ-ԷԱՃԱՊՁԲ-25/80*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ԱԲՀ-ԷԱՃԱՊՁԲ-25/80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«ԱԲՀ-ԷԱՃԱՊՁԲ-25/80»*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ԱԲՀ-ԷԱՃԱՊՁԲ-25/80*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Աբովյան համայնքի 2025 թվականի կարիքների համար աղբատար ավտոմեքենաներ ձեռք բերելու նպատակով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ավտոմեքենա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ավտոմեքենա հետևի բարձումով, նախատեսված է ստանդարտ բեռնարկղերի կոշտ կենցաղային թափոնների մեքենայացված բեռնման, խտացման, փոխադրման և հեռացման վայրերում մեքենայացված բեռնաթափման համար: Արտադրման տարեթիվը՝ 2025թ., նոր, գործարանային:
Շարժիչը՝  դիզելային,
Շարժիչի հզորությունը /ձ.ուժ./՝ նվազագույնը 170:
Քարշակման տեսակը ՝ հետևի,
Ղեկը՝ ձախ, հիդրավլիկ
Մեքենայի արտաքին չափսեր.երկ./լայն./բարձր. /մմ/՝ առավելագույնը 7000/3500/4000,
Նստատեղերի քանակը/ հատ/ ՝ 1+2,
Մեքենայի զուտ քաշը /կգ/ ՝ նվազագույնը 10000,
Բարձվող կոշտ կենցաղային թափոնի զանգվածը՝ նվազագույնը 3100 կգ, 
Մանիպուլյատորի բեռնունակությունը՝ նվազագույնը 700 կգ, Խտեցման գործակիցը՝ նվազագույնը 2.5,
Թափքի տարողությունը՝ նվազագույնը 11 խմ,
Հարթակի բարձման/իջեցման կառավարում՝ 
1.	մեխանիկական մեքենայի վերջնամասում տեղադրված աջ ու ձախ կողմերում խոնավությունից պաշտպանվածությամբ, 
2.	կարող է ունենալ հեռակառավարման վահանակ:  
Կենտրոնական փական՝ առկա,
Ապակիների և կողային հայելիների էլ. կառավարում՝ առկա,
Արգելակման համակարգը՝ նվազագույնը ABS: 
Նվազագույն երաշխիքային ժամկետը՝ 3 տարի կամ 100000 կմ, տեխնիկական սպասարկման ծառայություններ, պահեստամասերի ապահովում ՀՀ տարածքում:
Ապրանքանիշ՝ IVECO, MAN, HOWO, FAW, MAZ, KAMAZ: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ավտոմեքենա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ավտոմեքենա հետևի բարձումով, նախատեսված է ստանդարտ բեռնարկղերի կոշտ կենցաղային թափոնների մեքենայացված բեռնման, խտացման, փոխադրման և հեռացման վայրերում մեքենայացված բեռնաթափման համար: Արտադրման տարեթիվը՝ 2025թ., նոր, գործարանային:
Շարժիչը՝  դիզելային, շարժիչի հզորությունը /ձ.ուժ./՝ նվազագույնը 230:
Քարշակման տեսակը ՝ հետևի,
Ղեկը՝ ձախ, հիդրավլիկ
Մեքենայի արտաքին չափսեր.երկ./լայն./բարձր. /մմ/՝ առավելագույնը 10000/3500/4000,
Նստատեղերի քանակը/ հատ/ ՝ 1+2,
Մեքենայի զուտ քաշը /կգ/ ՝ նվազագույնը 12000,
Բարձվող կոշտ կենցաղային թափոնի զանգվածը՝ նվազագույնը 7000 կգ, 
Մանիպուլյատորի բեռնունակությունը՝ նվազագույնը 700 կգ, Խտեցման գործակիցը՝ նվազագույնը 2.5,
Թափքի տարողությունը՝ նվազագույնը 17 խմ,
Հարթակի բարձման/իջեցման կառավարում՝ 
1.	Մեխանիկական/կիսամեխանիկական/ավտոմատ՝ մեքենայի վերջնամասում տեղադրված կառավարման վահանկ աջ և ձախ կողմերում խոնավությունից պաշտպանվածությամբ, 
2.	Կարող է ունենալ հեռակառավարման վահանակ:  
Կենտրոնական փական՝ առկա,
Ապակիների և կողային հայելիների էլ. կառավարում՝ առկա,
Արգելակման համակարգը՝ նվազագույնը ABS: 
Նվազագույն երաշխիքային ժամկետը՝ 3 տարի կամ 100000 կմ:  Տեխնիկական սպասարկման ծառայություններ, պահեստամասերի ապահովում ՀՀ տարածքում:
Ապրանքանիշ՝ IVECO, MAN, HOWO, FAW, MAZ, KAMAZ: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ավտոմեքենա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ավտոմեքենա հետևի բարձումով, նախատեսված է ստանդարտ բեռնարկղերի կոծտ կենցաղային թափոնների մեքենայացված բեռնման, խտացման, փոխադրման և հեռացման վայրերում մեքենայացված բեռնաթափման համար: Արտադրման տարեթիվը՝ 2025թ., նոր, գործարանային:
Շարժիչը՝  դիզելային, շարժիչի հզորությունը /ձ.ուժ./՝ նվազագույնը 250:
Քարշակման տեսակը ՝ հետևի,
Ղեկը՝ ձախ, հիդրավլիկ
Մեքենայի արտաքին չափսեր.երկ./լայն./բարձր. /մմ/՝ առավելագույնը 11000/3500/4000,
Նստատեղերի քանակը/ հատ/ ՝ 1+2,
Մեքենայի զուտ քաշը /կգ/ ՝ նվազագույնը 15000,
Բարձվող կոշտ կենցաղային թափոնի զանգվածը՝ նվազագույնը 8000 կգ, 
Մանիպուլյատորի բեռնունակությունը՝ նվազագույնը 700 կգ, Խտեցման գործակիցը՝ նվազագույնը 2.5,
Թափքի տարողությունը՝ նվազագույնը 20 խմ,
Հարթակի բարձման/իջեցման կառավարում՝ 
1.	Մեխանիկական/կիսամեխանիկական/ավտոմատ՝ մեքենայի վերջնամասում տեղադրված կառավարման վահանակ աջ և ձախ կողմերում խոնավությունից պաշտպանվածությամբ, 
2.	Կարող է ունենալ հեռակառավարման վահանակ:  
Կենտրոնական փական՝ առկա,
Ապակիների և կողային հայելիների էլ. կառավարում՝ առկա,
Արգելակման համակարգը՝ նվազագույնը ABS: Նվազագույն երաշխիքային ժամկետը՝ 3 տարի կամ 100000 կմ, տեխնիկական սպասարկման ծառայություններ,պահեստամասերի ապահովում:  Տեխնիկական սպասարկման ծառայություններ, պահեստամասերի ապահովում ՀՀ տարածքում:
Ապրանքանիշ՝ IVECO, MAN, HOWO, FAW, MAZ, KAMAZ: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120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