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ՍՀԱԿ-ԷԱՃԱՊՁԲ-25/15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Սևանի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Սևան, Կարմիր բանակի 68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 Սևանի հոգեկան առողջության կենտրոն ՓԲԸ-ի կողմից ՍՀԱԿ-ԷԱՃԱՊՁԲ-25/15 ծածկագրով էլեկտրոնային աճուրդի ընթացակարգով չորացման մեքենա լվացքի համար (չորանոց)-ի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055990090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meriprocurement@gmail.com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Սևանի հոգեկան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ՍՀԱԿ-ԷԱՃԱՊՁԲ-25/15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Սևանի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Սևանի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 Սևանի հոգեկան առողջության կենտրոն ՓԲԸ-ի կողմից ՍՀԱԿ-ԷԱՃԱՊՁԲ-25/15 ծածկագրով էլեկտրոնային աճուրդի ընթացակարգով չորացման մեքենա լվացքի համար (չորանոց)-ի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Սևանի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 Սևանի հոգեկան առողջության կենտրոն ՓԲԸ-ի կողմից ՍՀԱԿ-ԷԱՃԱՊՁԲ-25/15 ծածկագրով էլեկտրոնային աճուրդի ընթացակարգով չորացման մեքենա լվացքի համար (չորանոց)-ի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ՍՀԱԿ-ԷԱՃԱՊՁԲ-25/15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meriprocurement@gmail.com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 Սևանի հոգեկան առողջության կենտրոն ՓԲԸ-ի կողմից ՍՀԱԿ-ԷԱՃԱՊՁԲ-25/15 ծածկագրով էլեկտրոնային աճուրդի ընթացակարգով չորացման մեքենա լվացքի համար (չորանոց)-ի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չորացման մեքենաներ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386.08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2025.07.08.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Սևանի հոգեկան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ՍՀԱԿ-ԷԱՃԱՊՁԲ-25/15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ՍՀԱԿ-ԷԱՃԱՊՁԲ-25/15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«ՍՀԱԿ-ԷԱՃԱՊՁԲ-25/15»*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«ՍՀԱԿ-ԷԱՃԱՊՁԲ-25/15»*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ԱՆ «ՍԵՎԱՆԻ ՀՈԳԵԿԱՆ ԱՌՈՂՋՈՒԹՅԱՆ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չորացման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Չորանոց նախատեսված լվացքի համար
• 23-25 կգ տարողունակություն
• Հոսանքով տաքացում
• Անալոգային կառավարման վահանակ
•Չորացման ռեժիմների կարգավորման հնարավորություն
• Չորացման ընթացքում թմբուկը հաջորդաբար պտտվում է երկու ուղղությամբ
• Չորացումից հետո հովացում
• Դուռը երկու տակ ապակիով է
• Թմբուկի չափեր – 977*590մմ ± 30մմ
• Թմբուկի ծավալ 443±2 լիտր
• Թմբուկի պտտվելու արագություն 44 պտույտ րոպեում
• Սարքավորման չափեր՝ 1022±30մմ լայնք, 947±30 մմ խորություն, 1932±30մմ բարձրություն
• Զուտ Քաշը՝ 286±2 կգ
• Հոսանքի տաքացման հզորություն 24 kw
Ապրանքը պետք է լինի չօգտագործված։ Երաշխիքային ժամկետի ընթացքում մատակարարը պարտավոր է իրականացնել չորանոցի խափանված/անսարք մասերի փոխարինում (տեներ, թմբուկ և այլն)։  Մինչև ապրանքի մատակարարելը պատվիրատուին ներկայացանել ապրանքին վերաբերող ամբողջական նկարագիրը, ապրանքի տեսքը։ Վերջնական պարամետրերը համաձայնեցնել պատվիրատուի հետ։ Ապրանքի մատակարարումն ու տեղադրումը պետք է իրականացվի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25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չորացման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