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ուլտրաձայնային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ուլտրաձայնային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ուլտրաձայնային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ուլտրաձայնային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2 տվիչով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4 տվիչով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20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իրականացնում է Երևանի քաղաքապետարանի
աշխատակազմի առողջապահության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2 տվիչով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 D փոխար+B3:B68կիչի բիթերի քանակը ոչ պակաս քան 12,
Ֆիզիկական հաղորդիչ ալիքների քանակը` ոչ պակաս քան 128,
Մշակման ալիքների քանակը` ոչ պակաս, քան 65000,
Դինամիկ տիրույթ` ոչ պակաս քան 208dB,
Պետք է ունենա լայնաշերտ և բազմաշերտ սկանավորում,
Փոխանցման կենտրոնական կետերը` ոչ պակաս քան 8,
Պատկերավորման առավելագույն խորությունը` ոչ պակաս քան 30 սմ,
Առավելագույն մեծացնելու գործոնն իրական ժամանակում. ոչ պակաս քան x10,
Բարձր հստակության թվային մոնիտոր՝ ոչ պակաս քան 21",
Թողունակությունը՝ ոչ պակաս քան 1920 x 1080,
Մոնիտորի կարգաբերում. թեքություն և պտույտ, Հրահանգների կատարման հպումային էկրան՝ ոչ պակաս քան 10",
Ստեղնաշար,
Պատկերավորման ռեժիմների հնարավորություն(ոչ պակաս քան),
2D (B-ռեժիմ), B ռեժիմի ղեcկ, B ռեժիմի ավտոմատ կարգավորում, B+B բազմաձևաչափ, THI (ներդաշնակ պատկերավորում), M ռեժիմ, անատոմիական M, գունավոր M, PDI (ուժային Դոպլերի պատկերավորում), PW/CW դոպլեր, TDI (հյուսվածքային դոպլեր),  3D/4D,Widescan (trapezoidal  լայնաֆորմատ պատկերում, գծային տվիչով)
Պետք է ունենա B ռեժիմ.
Կադրերի հաճախությունը B ռեժիմում` ոչ պակաս քան 1150 կադր/վրկ
գույների քարտեզը՝ ոչ պակաս քան 12
Պետք է ունենա M ռեժիմ
Պետք է ունենա B և M ռեժիմների համադրություն իրական ժամանակում 
Պետք է ունենա B/M և գունային ռեժիմների համադրություն իրական ժամանակում 
Պետք է ունենա PWD.
PRF միջակայքը ոչ պակաս, քան 1000-ից 16,000 Հց
Առավելագույն հայտնաբերելի արագությունը` ոչ պակաս քան 3,5 մ/վ
Նվազագույն հայտնաբերելի արագությունը` ոչ պակաս քան 0,1 սմ/վ
Կորեկցիայի անկյունի միջակայքը՝ ոչ պակաս քան 0-85 միջակայքում
Անկյունի ուղղման քայլը՝ ոչ ավելի քան 1 աստիճան
Պետք է ունենա CWD.
PRF միջակայքը ոչ պակաս քան 1600-ից 34500 Հց
Առավելագույն հայտնաբերելի արագությունը` ոչ պակաս քան 6,5 մ/վ
Նվազագույն հայտնաբերելի արագությունը` ոչ պակաս քան 0,1 սմ/վ
Պետք է ունենա գունային դոպլեր.
PRF միջակայքը` ոչ պակաս, քան 1000-ից 15000 Հց միջակայքում
Գունային ռեժիմում առավելագույն արագությունը` ոչ պակաս քան 240 սմ/վ
Նվազագույն հայտնաբերելի արագությունը՝ ոչ պակաս քան 0.5 սմ/վ
Գունավոր քարտեզը՝ ոչ պակաս քան 8
Պետք է ունենա B և գունային ռեժիմների համադրություն իրական ժամանակում
Պետք է ունենա հյուսվածքային դոպլեր.
Պետք է ունենա առաջադեմ դինամիկ հոսք կամ համարժեք` արյան շրջանառության բարձր հաճախությամբ կադրերի բարձր թողունակության պատկերավորումով
Գունավոր քարտեզը՝ ոչ պակաս քան 6
Պետք է ունենա հյուսվածքների ներդաշնակ պատկերավորում
Պետք է ունենա իրական ժամանակում կոմպոզիտային բազմահաճախային սկանավորում
Պետք է ունենա արագ սկանավորում (ավտոմատ օպտիմալացում) B ռեժիմի համար
Պետք է ունենա արագ սկանավորում (ավտոմատ օպտիմալացում) դոպլեր ռեժիմի համար
Պետք է ունենա տրապեզոիդ ռեժիմ
Պետք է ունենա պանորամային պատկերավորման հնարավորության առկայություն
Պետք է ունենա AVC ֆոլիկուլ (ավտոմատ ծավալի հաշվարկ) հնարավորության առկայություն
Պետք է ունենա չափումներ, հաշվարկներ և ծրագրակազմ հետագա հետաքննության համար (ոչ պակաս քան ներքոհիշյալից).
Մանկաբարձություն, սրտաբանություն, անգիոլոգիա, ուրոլոգիա
Տվիչներ․
Տվիչների միացման պորտերի քանակը ոչ պակաս քան 4
Պետք է ունենա կոնվեքսային տվիչ՝ 1 հատ
Էլեմենտների քանակը` ոչ պակաս քան 128
Հաճախականության տիրույթը` ոչ պակաս քան 1.5-ից 5 Մհց միջակայքում
Տեսնելու անկյունը` ոչ պակաս քան 60 աստիճան
Պետք է ունենա գծային տվիչ՝ 1 հատ
Էլեմենտների քանակը` ոչ պակաս քան 192
Հաճախականության տիրույթը` ոչ պակաս քան 3-ից 11.5 Մհց միջակայքում 
Տեսադաշտը` ոչ պակաս քան 50 մմ
Ինտեգրված աշխատանքային կայան.
Կոշտ սկավառակի հզորությունը` ոչ պակաս քան 500 Գբ
Ֆիլմի ցուցադրում. Ոչ պակաս քան 2000 կադր
Պետք է ունենա պատկերի ձևաչափ, որը հնարավոր է համակարգից արտահանել DVD / СD-RW/ USB ՝ jpeg, DICOM
Պետք է ունենա պատկերի ձևաչափ, որը հնարավոր է պահել կոշտ սկավառակի վրա. JPEG, AVI, DICOM
Պետք է ունենա պատկերի ձևաչափ, որը կարող է արտահանվել համակարգից Flash քարտ. JPEG, AVI, DICOM
DICOM 3.0: Store / C-Store / Worklist / MPPS / Print / SR
Պետք է ունենա ներկառուցված DVD կամ USB
Պետք է ունենա սև-սպիտակ տպիչ.
Պետք է ունենա մոնտաժային հավաքածու սև-սպիտակ տպիչի համար
Էլեկտրասնուցում` 220V / 50Hz
Լրակազմ և պարագաներ
Ուլտրաձայնային գել - 1 շիշ, թուղթ տպիչի համար - 2 գլանակ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Լրակազմը ներառում է բոլոր անհրաժեշտ լրացուցիչ սարքերը և պարագաները, որոնք անհրաժեշտ են լիարժեք գործունեության համար 
Երաշխիքը՝ ոչ պակաս քան 24 ամիս
Որակի վկայականներ (առկայություն)
ISO13485 կամ համարժեք
CE Mark (Directive 93/42/EEC) կամ FDA ,
Սարքի տեղադրումը և  Երաշխիքային ժամկետի ընթացքում ծագող տեխնիկական խնդիրների լուծումը իրականացվում է  սերտիֆիկացված մասնագետի կողմից
Սարքը պետք է լինի նոր  և չօգտագործված
Սարքի առաքումը և տեղադրումը պետք է կատարվի մատակարարի կողմից՝ 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4 տվիչով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Կիրառման ոլորտները 
"որովայնի հետազոտություններ,
մանկաբարձություն,
գինեկոլոգիա,
սրտաբանություն,
մկանա-կմախքային համակարգ,
անգիոլոգիա,
ուրոլոգիա,
մակերեսային օրգաններ և կառուցվածքներ,
մանկաբուժություն,
նեոնատոլոգիա,
օրթոպեդիա,
ուռուցքաբանություն,
տրանսկրանիալ հետազոտություններ,
տրանսռեկտալ հետազոտություններ: "
Հատուկ ծրագրակազմի առկայություն
Որովայնի խոռոչի հետազոտությունների մասնագիտացված ծրագիր
Մասնագիտացված ծրագիր մակերեսային տեղակայված օրգանների և կառուցվածքների համար
Մասնագիտացված ծրագիր հենաշարժական համակարգի համար
"Մանկաբարձության համար մասնագիտացված ծրագիր
-  պտղի ներարգանդային զարգացմանը հետևելու համար  նախատեսված պրոտոկոլի առկայություն
- Հաշվարկների ծրագրեր բազմապտուղ հղիության՛ համար
- Հոդային դիսպլազիայի հաշվարկների ծրագրեր"
Գինեկոլոգիայի համար նախտեսված մասնագիտացված ծրագրեր
Մասնագիտացված ծրագիր մանկաբուժության համար
Ուրոլոգիայի համար մասնագիտացված ծրագիր
Նեոնատոլոգիայի համար մասնագիտացված ծրագիր
Ուռուցքաբանության մասնագիտացված ծրագիր
Տրանսկրանիալ հետազոտությունների մասնագիտացված ծրագիր
Սրտաբանության մասնագիտացված ծրագիր
Անգիոլոգիայի մասնագիտացված ծրագիր
Մասնագիտացված ծրագիր օրթոպեդիայի համար
Գունավոր դոպլեր քարտեզագրման /ԳԴՔ/ և ԷԴ ռեժիմում ակկումուլյացիայի մասնագիտացված ծրագրի առկայություն  ( օգտագործողի կողմից ընտրված ժամանակահատվածում գույնի կուտակում)
"Տրիպլեքս ռեժիմի մասնագիտացված ծրագիր՝
- B+CDI+PWD կամ CWD
- B+PD+PWD
- B+TVI+TDI ( TVI օպիցայի պարագայում )"
"Սթրեսս-էխո հետազոտությունների  անցկացման և պրոտոկոլավորման մասնագիտացված ծրագրի հնարավորության առկայություն                                                                                                                                                                    - Երկար կինոհանգույցի ձայնագրում, առնվազն՝  87,5 վայրկյան
"
"Ձախ փորոքի գլոբալ կծկման ֆունկցիայի ավտոմատ ոչ դոպլերային քանակական գնահատման մասնագիտացված ծրագրի առկայություն՝ հաշվարկված Սիմփսոնի բանաձևով
- ձախ փորոքի խոռոչի ավտոմատ ուրվագծում
- Սրտի ռիթմի հաճախության, ձախ փորոքի արտամղման ֆրակցիայի, սրտի րոպեական ծավալի, ձախ փորոքի հարվածային ծավալի, ձախ փորոքի վերջնական դիաստոլիկ և վերջնական սիստոլիկ ծավալների ավտոմատ հաշվարկ"
Վիրտուալ կոնվեքս ծրագրի առկայություն համատեղելի գծային և սեկտորային տվիչների հետ 
Կոդավորված հյուսվածքային հարմոնիկայի ռեժիմի առկայություն  ՝ համատեղելի  բոլոր տվիչների հետ
Ֆազային ինվերսիայի հարմոնիկայի հատուկ ծրագիր
Մասնագիտացված ծրագիր՝ պատկերի լայնական և ճառագայթային  միատեսակության շարունակական օպտիմիզացման համար, ինչպես նաև հյուսվածքների պատկերի պայծառության
Պանորամային սկանավորման ռեժիմի հատուկ ծրագիր՝ համատեղելի բոլոր տվիչների հետ
Հատուկ ծրագիր B -սկանավորման համար՝  բիոպսիայի ասեղի բարելավված ճանաչմամբ
"Պատկերի ստացման ռեժիմի մասնագիտացված ծրագիր՝ հիմնված ադապտատիվ ալգորիթմի վրա
- Մշակված և ֆունդամենտալ պատկերների միաժամանակյա ցուցադրում
- Պետք է համատեղելի լինի  բոլոր տեսակի տվիչների  հետ
- Պետք է համատեղելի լինի վիզուալիզացիայի բոլոր ռեժիմների հետ, ներառյալ 3D/4D"
"Մասնագիտացված ծրագիր ոչ դոպլերային թվային տեխնոլոգիայի միջոցով  իրական ժամանակում անոթներում արյան հունի ճշգրիտ վիզուլիզացիայի համար  ՝                        
  - Արյան արտացոլող էլեմենտների ուղիղ վիզուալիզացիա B ռեժիմում
  - B-ռեժիմում միայն հոսքերի վիզուալիզացիա՝առանց ստատիկ կառուցվածքների
  - Հոսքերի B-ռեժիմում վիզուալիզացիա՝ ուղղության գունային կոդավորմամբ ստատիկ կառուցվածքների հետ միասին
  - Արյան հոսքի վիզուլիզացիայի վրա ականավորման անկյան  ազդեցության բացակայություն, արագությունների սանդղակի «վերադրման» էֆֆեկտի բացակայություն
  - Արյան հոսքի վիզուալիզացիա ամբողջ պատկերի վրա,  «հետաքրքրության շրջանի» կողմից տարածական սահմանափակման բացակայություն
  - Արյան անոթների ամբողջական տարածական քարտեզի կառուցում ՝ արյան ժամանակավոր կուտակման հատուկ ռեժիմով
  - Գծային և կոնվեքսային տվիչների հետ համատեղելիություն"
"Հյուսվածքների էլաստիկության գնահատման մասնագիտացված ծրագիր կոմպրեսիոն սոնոելաստոգրաֆիայի միջոցով
- գծային տվիչների հետ համատեղելիություն                                                                                                                                                        - կամայական չափի և ձևի հետաքրքրության շրջանի սահմանում
  - Հյուսվածքների կոշտություն/առաձգականության հարաբերակցության քանակական վերլուծություն, գրաֆիկական կորերի կառուցում, կոշտության հարաբերակցության վերլուծություն
  -Կամայական տևողության կինոհանգույցի գրանցում՝ հետմշակման և կիսաքանակական վերլուծության անցկացման համար 
- էլաստոգրաֆիկ պատկերի վրա գոյացության չափսերի չափումների իրականացման հնարավորություն"
Ինտիմա-մեդիա  հաստության ավտոմատ հաշվարկման մասնագիտացված ծրագրի առկայություն
"Ուլտրաձայնային հետազոտության փուլերի ավտոմատացման և  արձանագրման /протоколирования / մասնագիտացված ծրագիր՝
- Գործարանային պրոտոկոլների և օգտագործողի պրոտոկոլների խմբագիր
- Աննոտացիաների ավտոմատ լրացում,   սկանավորման և  չափումների  ակտիվացման  ռեժիմների փոխարկում"
Պտղի հիմնական կենսաչափական պարամետրերի ավտոմատ հայտնաբերման, եզրագծման և չափման մասնագիտացված ծրագրի առկայություն
Միզապարկի չափսերի ավտոմատ  հաշվարկման և դրա ծավալը որոշելու մասնագիտացված ծրագրի առկայություն
В-ռեժիմում պատկերների ավտոմատ օպտիմիզացման մասնագիտացված ծրագիր՝ հիմնված  հյուսվածքների ակուստիկ հատկությունների վրա
Գունավոր քարտեզագրման ռեժիմում պատկերների ավտոմատ օպտիմիզացման մասնագիտացված ծրագիր
TGC պատկերների ավտոմատ օպտիմազացման մասնագիտացված ծրագիր
"Դոպլերային սպեկտրի ավտոմատ օպտիմիզացման մասնագիտացված ծրագիր՝
  - Բազային գծի ավտոմա շտկում
  - PRF-ի ավտոմատ շտկում
  - Անկյունի ավտոմատ շտկում
  - Ավտոմատ սպեկտրի ինվերսիա"
Դոպլերի սպեկտրի ավտոմատ հաշվարկման մասնագիտացված ծրագիր իրական տրիպլեքս ռեժիմում
"Նախկինում պահպանված պատկերների վրա հետևյալ պարամետրերը կարգավորելու մասնագիտացված ծրագիր՝
  - B-ռեժիմ՝ ուժեղացում, դինամիկ տիրույթ, ճնշում, գունային գամմայի և կեղծ գունավոր քարտեզների ընտրություն, M- ռեժիմի ակտիվացում
  - CFM/PDI ռեժիմ՝ ռեժիմի միացում/անջատում, ուժեղացում, բալանսի կարգավորում, գունային գամմայի  ընտրություն
  - PW ռեժիմ՝ ռեժիմի միացում/անջատում, ուժեղացում, դինամիկ տիրույթ, անկյան փոփոխություն, բազային գծի տեղաշարժ, պտտման/прокрутка/ արագության ընտրություն, ցուցադրման ձևաչափի ընտրություն, գունային գամմայի և կեղծ գունավոր քարտեզներ, ավտոմատ չափումներ
  - Կինոհանգույի ռեժիմ՝ կինոհանգույցի պտտման արագություն"
"Ուլտրաձայնային պատկերների արխիվացման  թվային մշակման մասնագիտացված ծրագիր
  - հիվանդների արխիվների կազմում;
  - Ստատիկ և դինամիկ պատկերների պահպանում Raw DICOM ձևաչափով «հում» տվյալներ
  - Նախկինում պահպանված պատկերների հետմշակում
  - Չափումների և հաշվարկների իրականացում
  - Հետազոտությունների հաշվետվությունների դուրսբերում
  - Ուլտրաձայնային պատկերները պահպանում շարժական USB կրիչի վրա
  - Ստատիկ և դինամիկ պատկերների պահպանում ստանդարտ ձևաչափերով (jpg, avi, wmv)"
Արխիվացված ստատիկ պատկերների և կինոհանգույցների դիտման մասնագիտացված ծրագիր՝ արտաքին աշխատանքային կայանում  Windows ֆորմատով 
Հաճախակի կատարվող գործողությունների հաջորդականությունը ծրագրավորելու և համապատասխան ստեղն նշանակելու մասնագիտացված ծրագիր
Ուլտրաձայնային հետազոտությունների վերաբերյալ հաշվետվությունների կարգաբերման և անհատականացման մասնագիտացված ծրագիր՝ պատկերներ և գրաֆիկներ ՈւՁՀ սարքի վրա տեղադրելու ունակությամբ
Կադրերի հաճախականություն  ոչ պակաս քան՝       1 427 կադր/վրկ
Ընդունիչ- հաղորդիչ ալիքների քանակը ոչ պակաս, քան ՝ 301 056
Դինամիկ միջակայք  ոչ պակաս քան՝ 275 դԲ
Սկանավորման խորությունը ոչ պակաս քան՝ 33սմ
Համակարգի ամբողջական հաճախականության տիրույթը  ոչ պակաս, քան ՝ 1,7-18 ՄՀց տիրույթում
"Ոչ պակաս, քան հետևյալ տվիչների միացման հնարավորություն՝                                                         Կոնվեքսային
Միկրոկոնվեքսային
Էլեկտրոնային սեկտորային
Գծային 
Կոմբինացված ռեկտովագինալ
Մասնագիտացված  4D–տվչներ
Բիպլանային"
Համալիր՝ 
Էլեկտրոնային բլոկ մոնիտորով և սենսորային կառավարման վահանակով
Համալրված հետևյալ  տվիչներով 
Առնվազն հետևյալ տվիչների առկայություն
Սեկտոր-ֆազային տվիչ ՝ տրանսկրանիալ և սրտաբանական հետազոտությունների համար 
Հաճախականությունների տիրույթի ստորին սահմանը ոչ ավել, քան 1.7 ՄՀց
Հաճախականությունների տիրույթի վերին սահմանը ոչ պակաս, քան 4.0 ՄՀց
Բացվածքի/ապերտուրայի/ չափը ոչ ավելին, քան՝ 23.7 մմ
Սկանավորմա անկյուն ոչ պակաս, քան՝ 90˚
Տվիչի էլեմենտների քանակը ոչ պակաս, քան՝ 64 
Կոնվեքսային տվիչ՝ որովայնի, մանկաբարձության, գինեկոլոգիայի, ուրոլոգիայի և անոթային հետազոտությունների համար
Հաճախականությունների տիրույթի ստորին սահմանը ոչ ավել, քան 2.0 ՄՀց
Հաճախականությունների տիրույթի վերին սահմանը ոչ պակասլ, քան 5.0 ՄՀց
Կորության շառավիղ ոչ ավել քան՝ 60 մմ
Տվիչի էլեմենտների քանակը ոչ պակաս, քան՝ 128 
Միկրոկոնվեքսային ներխոռոչային տվիչ՝ գինեկոլոգիայի, մանկաբարձության, ուրոլոգիայի համար
Հաճախականությունների տիրույթի ստորին սահմանը ոչ ավել, քան 4 ՄՀց
Հաճախականությունների տիրույթի վերին սահմանը ոչ պակաս, քան 10 ՄՀց
Սկանավորմա անկյունը ոչ պակաս, քան՝ 168˚
Տվիչի էլեմենտների քանակը ոչ պակաս, քան՝ 128 
Գծային տվիչ՝ մակերեսային օրգանների և կառուցվածքների, ծայրամասային անոթների, նեոնատոլոգիայի և մանկաբուժության համար
Հաճախականությունների տիրույթի ստորին սահմանը ոչ ավել, քան 4.0 ՄՀց
Հաճախականությունների տիրույթի վերին սահմանը ոչ պակասլ, քան 13.0 ՄՀց
Ապերտուրայի  աշխատանքային մակերեսի գծային չափը ոչ պակաս, քան՝ 38 մմ
Տվիչի էլեմենտների քանակը ոչ պակաս, քան՝ 128 
Միացման մալուխների հավաքածուի առկայություն
Լրացուցիչ ՝ 
Սև-սպիտակ տպիչի առկայություն
Հիմնական տեխնիկական տվյալներ
Սկանավորման ռեժիմների առկայություն՝
В-ռեժիմ
М-ռեժիմ
Կեղծ-կոնվեքսային սկանավորում B-ռեժիմում գծային տվիչների համար
Տարածական կոմպաունդավորում 
Հյուսվածքային հարմոնիկայի THI ռեժիմ
Իմպուլսային ալիքային դոպլեր PW
Ճառագայթման իմպուլսների կրկնման բարձր  հաճախականության ռեժիմ (HPRF) 
Գունավոր դոպլեր CFM
Էներգետիկ դոպլեր PD
Ուղղորդված էներգետիկ դոպլեր
Տրիպլեքս ռեժիմ իրական ժամանակում
Պատկերների ձևավորում
 ակուստիկ ճառագայթման հզորության կարգավորում՝  մոնիտորի էկրանին արժեքների ցուցադրմամբ
ստացվող ազդանշանի ուժեղացման կարգավորում՝մոնիտորի էկրանին արժեքների ցուցադրմամբ
ապոդիզացիա ճառագայթման և ընդունման համար
B- ռեժիմում և CFM ռեժիմում գծերի խտության կարգավորման հնարավորության առկայություն
սկանավորման խորությամբ դինամիկ զտում 
կիսատոնային պատրեկի կեղծ գունավորում
վիզուալիզացիայի պարամետրերի փոփոխում  (հետմշակում)՝ ՛՛սառեցված՛՛ պատկերի վրա
դոպլերային սպեկտրի ավտոմատ հետագծում և արյան հոսքի պարամետրերի ավտոմատ չափում
պատկերի ինվերսիա  և շրջում
պատկերի եզրերի ընդգծման զտիչ
պատկերի հարթեցում
գամմա-կորրեկցիայի ղեկավարում
տրիպլեքս ռեժիմում B+CFM պատկերի կամ Դոպլերային հաճախականության սպեկտրի պատկերի թարմացման առաջնահերթության ընտրության հնարավորություն
Չափումներ
Չափմանի իրականացման տարբերակներ՝
ուսումնասիրության ընթացքում
կինոհանգույցի հիշողությունից
պահպանված ֆայլերից
B-ռեժիմի չափումներ՝
Հեռավորություն
Տարածք (էլիպսի մեթոդ և եզրագծի մեթոդ)
Ծավալ
Անկյուն
Աստիճան
Գծային չափերի հարաբերակցություն
Տարածքների հարաբերակցություն
M-ռեժիմի չափումներ՝
Հեռավորությունը
Արագություն
Ժամանակի ընդմիջում
Սրտի կծկումների հաճախություն
Արագացում
Բարձրացման/անկման ժամանակ
Չափումներ սպեկտրալ դոպլերային գրանցման ռեժիմում՝
գծային արագություն
միջին արագություն
ժամանակային ընդմիջումներ
ռեզիստենտության ինդեքս
պուլսացիոն ինդեքս
ճնշման գրադիենտ
սրտի կծկումների հաճախություն
դոպլերի սպեկտրի ավտոմատ հետագծում իրական ժամանակում
Դոպլերի սպեկտրի պարամետրերի ավտոմատ հաշվարկ իրական ժամանակում
Այլ ֆունկցիաներ
նախադրված հրահանգներ, ներառյալ օգտագործողի կողմից սահմանվածները
հաշվետվության կոնֆիգուրատոր՝ խմբագրելու և արտահանելու հնարավորությամբ
կինոհանգույցի դիտման արագության կարգավորում
նկարներ սև-սպիտակ և/կամ գունավոր տպիչով տպելու հնարավորություն
ձայնային ելքի պարամետրերի նշում (TIC, TIB, TIS, MI) համաձայն  ГОСТ IEC 61157, ГОСТ Р МЭК 62359
Կոնվեքասյին տվիչ որովայնի, մանկաբարձության, գինեկոլոգիայի, ուրոլոգիայի և անոթային կիրառությունների համար
Ներթափանցման խորությունը B-ռեժիմում ոչ պակաս, քան՝ 330 մմ
Ներթափանցման խորությունը PW ռեժիմում ոչ պակաս, քան՝ 300 մմ
Ներթափանցման խորությունը CFM ռեժիմում ոչ պակաս, քան 300 մմ
Երկայնական լուծելիությունը B-ռեժիմում սկանավորման խորությունների աշխատանքային տիրույթում  ոչ ավել, քան 2 մմ
Լայնակի լուծելիությունը B-ռեժիմում սկանավորման խորությունների աշխատանքային տիրույթում  ոչ ավել, քան 3 մմ
Միկրոկոնվեքսային ներխոռոչային տվիչ՝ գինեկոլոգիայի, մանկաբարձության, ուրոլոգիայի համար
Ներթափանցման խորությունը В-ռեժիմում ոչ պակաս, քան՝ 140 մմ
Ներթափանցման խորությունը PW ռեժիմում ոչ պակաս, քան 140 մմ
Ներթափանցման խորությունը CFM ռեժիմում ոչ պակաս, քան 140 մմ
Երկայնական լուծելիությունը B-ռեժիմում սկանավորման խորությունների աշխատանքային տիրույթում  ոչ ավել, քան 1 մմ
Լայնակի լուծելիությունը B-ռեժիմում սկանավորման խորությունների աշխատանքային տիրույթում  ոչ ավել, քան 2 մմ
Գծային տվիչ մակերեսային օրգանների և կառուցվածքների, ծայրամասային անոթների, նեոնատոլոգիայի և մանկաբուժության համար
Ներթափանցման խորությունը В-ռեժիմում ոչ պակաս, քան՝ 100 մմ
Ներթափանցման խորությունը PW ռեժիմում ոչ պակաս, քան 160 մմ
Ներթափանցման խորությունը CFM ռեժիմում ոչ պակաս, քան 100 մմ
Սեկտոր-ֆազային տվիչ տրանսկրանիալ հետազոտությունների և սրտաբանության համար
Ներթափանցման խորությունը В-ռեժիմում ոչ պակաս, քան՝ 300 մմ
Ներթափանցման խորությունը PW ռեժիմում ոչ պակաս, քան 300 մմ
Ներթափանցման խորությունը CFM ռեժիմում ոչ պակաս, քան 300 մմ
Երկայնական լուծելիությունը B-ռեժիմում սկանավորման խորությունների աշխատանքային տիրույթում  ոչ ավել, քան 2 մմ
Լայնակի լուծելիությունը B-ռեժիմում սկանավորման խորությունների աշխատանքային տիրույթում  ոչ ավել, քան 3 մմ
Դիրքերի քանակը ըստ ճառագայթման Ֆոկուսի գոտու սկանավորման խորության ոչ պակաս քան՝ 8
Ուլտրաձայնային թեքված սկանավորման հնարավորություն գծային տվիչով հետազոտության ժամանակ՝ դոպլերային ռեժիմներում ոչ պակաս, քան՝ 20˚
ճառագայթման իմպուլսների կրկնության հաճախականության տիրույթ (PRF) իմպուլս- ալիքային դոպլեր ռեժիմում PW ոչ պակաս, քան 0,3 – 27,9 կՀց
ճառագայթման իմպուլսների կրկնության հաճախականության տիրույթ (PRF) դոպլեր սկանավորման ժամանակ CFM ռեժիմում ոչ պակաս, քան՝ 0,1 – 25,0 կՀց
Պատկերի իրական ժամանակի խոշորացում (ակուստիկ խոշորացում), ոչ պակաս քան՝ 10 
Պատկերի խոշորացում ստոպ-կադր ռեժիմում (PAN-zoom), ոչ պակաս քան՝ 10
Մոխրագույնի սանդղակ ոչ պակաս, քան 256  գրադացիա
Սկանավորման ռեժիմների առկայություն՝
Ուժեղացման գոտիների քանակը ըստ խորության ոչ պակաս քան՝ 8
Անատոմիական M-ռեժիմ
Հյուսվածքային դոպլեր TVI
Պանորամային սկանավորում
Մակերեսային կառուցվածքների էլաստոգրաֆիա
"Սրտի հետազոտությունների տվյալների մշակում՝
հյուսվածքային դոպլեր ռեժիմում սրտի խցիկների պատերի տեղաշարժի որոշում՝  գրանցված ուլտրաձայնային պատկերների միջոցով"
"Անոթային հետազոտությունների տվյալների մշակում՝
Ինտիմա-մեդիա համալիրի հաստության կիսաավտոմատ որոշում;
անոթներում արյան հոսքի հետազոտություն; 
Քներակ զարկերակների ինտիմա-մեդիա համալիրի հաստության կիսաավտոմատ չափման տեխնոլոգիա"
ԷՍԳ ազդանշանով սինխրոնիզացիա
ԷՍԳ մոդուլի առկայություն
Գործառույթներ՝
B-պատկերի ավտոճշգրտման/կարգավորման/ ռեժիմ
Դոպլերային պատկերի ավտոմատ ճշգրտման/կարգավորման/ ռեժիմ
Օգտագործողի պրոտոկոլների ծրագրավորման հնարավորություն
Հետազոտությունների նախադրված պրոտոկոլների հնարավորություն
Պատկերների գրանցման և արխիվացման համակարգ
Կինոհանգույց, կադրերի քանակը ոչ պակաս քան՝  160 000
Կադրերի և կինոհանգույցների պահպանում՝ DICOM ֆորմատով
DICOM ձևաչափով տվյաների փոխանցման մոդուլի ավելացման հնարավորություն
Կադրերի և կինոհանգույցներ ձայնագրում՝ Windows-ի հետ համատեղելի ձևաչափերով
Հիվանդների արխիվ՝ որոնման հնարավորությամբ
Զեկույցների կազմում ռուսերեն լեզվով՝ պատկերներ և մեկնաբանություններ ավելացնելու հնարավորությամբ
Պատկերների արխիվացում ներկառուցված կոշտ սկավառակի վրա
Ներկառուցված կոշտ սկավառակի ծավալը ոչ պակաս, քան՝ 500 ԳԲ
Պատկերների արխիվացում արտաքին կրիչի վրա՝ USB պորտի միջոցով
Տպիչների USB պորտի միջոցով միացնելու հնարավորություն
DICOM տպիչների միացման հնարավորություն
Ցանցային տպիչներ միացնելու հնարավորություն
Բարձր լուծաչափով գունավոր LCD մոնիտորի առկայություն՝ հակափայլ ծածկույթով
Անկյունագիծը ոչ պակաս, քան՝ 21.5 դյույմ
Լուծելիությունը  ոչ պակաս քան ՝ 1920x1080 պիքսել
Ֆունկցիոնալ ստեղնաշարի առկայություն
Համակարգի ղեկավարման համար սենսորային վահանակ,  անկյունագիծը ոչ պակաս, քան 13.3 դյույմ
Տվիչների միացման պորտեր ոչ պակաս, քան՝ 4 ակտիվ պորտի առկայություն
Սարքի քաշը ոչ ավել, քան 80 կգ
Էլեկտրամատակարարում
Լարումը՝ 220Վ/50 Հց
Էլեկտրաէներգիայի սպառումը ոչ ավել, քան 1 կՎԱ
Որակի վկայականների առկայություն 
CE, ISO 13485:
Երաշխիքային սպասարկում՝ առնվազն 12 ամիս: Սարքի տեղադրումը և  Երաշխիքային ժամկետի ընթացքում ծագող տեխնիկական խնդիրների լուծումը իրականացվում է  սերտիֆիկացված մասնագետի կողմից
Սարքը պետք է լինի նոր և չօգտագործված
Սարքի առաքումը և տեղադրումը պետք է կատարվի մատակարարի կողմից՝ պատվիրատուի կողմից նշված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90-րդ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