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ԱԲԿ25-ԷԱՃԱՊՁԲ1/4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ԱԲԿ25-ԷԱՃԱՊՁԲ1/4</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ԱԲԿ25-ԷԱՃԱՊՁԲ1/4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ԱԲԿ25-ԷԱՃԱՊՁԲ1/4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15оС: от 720 до 775 кг/м3, содержание серы:не более 10 мг/кг, массовая доля кислорода -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ниже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июле-сентябре 2025 года поставка должна осуществляться по талонам с круглосуточно работающих в Алаверди автозаправочных станций.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июле-сентябре 2025 года поставка должна осуществляться по талонам с круглосуточно работающих в Алаверди автозаправочных станций.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