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ՏՆՏԵՍԱԿԱՆ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ԿԲԱԿ-ԷԱՃԱՊՁԲ-25/24-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2 գույնի (գույնը ըստ պատվիրատուի պահանջի) 18մմ լամինացված «ԴՍՊ» ներից: Եզրերը երեսապատված 2մմ հաստությամբ «ՊՎՍ» ի եզրաժապավենով:Չափերը տեսնել սույն հավելվածի նկար 3-ում: Դետալները իրար ամրանան MINI FIX – ով, յուրաքանչյուր հանգույց բաղկացած լինի 1 MINI FIX- ից և 2 շկանտ-ից: Պետլիները բարձրորակ, բռնակները մետաղյա: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2 գույնի (գույնը ըստ պատվիրատուի պահանջի) 18մմ լամինացված «ԴՍՊ» ներից: Դետալները իրար ամրանան MINI FIX – ով, յուրաքանչյուր հանգույց բաղկացած լինի 1 MINI FIX- ից և 2 շկանտ-ից: Պետլիները բարձրորակ, բռնակները մետաղյա: Չափերը տեսնել սույն հավելվածի  նկար 2-ում: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2 գույնի  (գույնը ըստ պատվիրատուի պահանջի) լամինացված «ԴՍՊ» ներից: Սեղանի երեսի և ոտքերի «ԴՍՊ» ի հաստությունը 36մմ: Սեղանի եզրերը երեսապատված 2մմ հաստությամբ «ՊՎՍ» ի եզրաժապավենով: Սեղանի չափերը տեսնել սույն հավելվածի նկար 1-ում: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2 գույնի  (գույնը ըստ պատվիրատուի պահանջի) լամինացված «ԴՍՊ» ներից: Սեղանի երեսի «ԴՍՊ» ի հաստությունը 36մմ: Սեղանի եզրերը երեսապատված 2մմ հաստությամբ «ՊՎՍ» ի եզրաժապավենով: Կողադիրի չափերը տեսնել սույն հավելվածի  նկար 1-ում: Դետալները իրար ամրանան MINI FIX – ով, յուրաքանչյուր հանգույց բաղկացած լինի 1 MINI FIX- ից և 2 շկանտ-ից: Ծխնիները բարձրորակ, ուղղորդիչները գնդիկավոր, բռնակները մետաղյա: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