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15E" w:rsidRPr="004E1BCC" w:rsidRDefault="00A0715E" w:rsidP="004E1BCC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16"/>
          <w:szCs w:val="16"/>
          <w:lang w:val="hy-AM"/>
        </w:rPr>
      </w:pPr>
      <w:r>
        <w:rPr>
          <w:rFonts w:ascii="Sylfaen" w:hAnsi="Sylfaen"/>
          <w:b/>
          <w:sz w:val="16"/>
          <w:szCs w:val="16"/>
          <w:lang w:val="hy-AM"/>
        </w:rPr>
        <w:t xml:space="preserve">ՏԵԽՆԻԿԱԿԱՆ ԲՆՈՒԹԱԳԻՐ </w:t>
      </w:r>
      <w:bookmarkStart w:id="0" w:name="_GoBack"/>
      <w:bookmarkEnd w:id="0"/>
    </w:p>
    <w:tbl>
      <w:tblPr>
        <w:tblW w:w="1419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812"/>
        <w:gridCol w:w="245"/>
        <w:gridCol w:w="1071"/>
        <w:gridCol w:w="4956"/>
        <w:gridCol w:w="1623"/>
        <w:gridCol w:w="1080"/>
        <w:gridCol w:w="1530"/>
        <w:gridCol w:w="2880"/>
      </w:tblGrid>
      <w:tr w:rsidR="00A0715E" w:rsidRPr="000B3EE8" w:rsidTr="00A0715E">
        <w:trPr>
          <w:trHeight w:val="265"/>
        </w:trPr>
        <w:tc>
          <w:tcPr>
            <w:tcW w:w="812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es-ES"/>
              </w:rPr>
            </w:pPr>
          </w:p>
        </w:tc>
        <w:tc>
          <w:tcPr>
            <w:tcW w:w="13385" w:type="dxa"/>
            <w:gridSpan w:val="7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 w:cs="Arial"/>
                <w:sz w:val="16"/>
                <w:szCs w:val="16"/>
              </w:rPr>
              <w:t>Ապրանքներ</w:t>
            </w:r>
          </w:p>
        </w:tc>
      </w:tr>
      <w:tr w:rsidR="00A0715E" w:rsidRPr="000B3EE8" w:rsidTr="004E1BCC">
        <w:trPr>
          <w:trHeight w:val="224"/>
        </w:trPr>
        <w:tc>
          <w:tcPr>
            <w:tcW w:w="1057" w:type="dxa"/>
            <w:gridSpan w:val="2"/>
            <w:vMerge w:val="restart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հրավերով</w:t>
            </w:r>
            <w:r w:rsidRPr="000B3EE8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B3EE8">
              <w:rPr>
                <w:rFonts w:ascii="Sylfaen" w:hAnsi="Sylfaen" w:cs="Arial"/>
                <w:sz w:val="16"/>
                <w:szCs w:val="16"/>
              </w:rPr>
              <w:t>նախատեսված</w:t>
            </w:r>
            <w:r w:rsidRPr="000B3EE8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B3EE8">
              <w:rPr>
                <w:rFonts w:ascii="Sylfaen" w:hAnsi="Sylfaen" w:cs="Arial"/>
                <w:sz w:val="16"/>
                <w:szCs w:val="16"/>
              </w:rPr>
              <w:t>չափաբաժնի</w:t>
            </w:r>
            <w:r w:rsidRPr="000B3EE8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B3EE8">
              <w:rPr>
                <w:rFonts w:ascii="Sylfaen" w:hAnsi="Sylfaen" w:cs="Arial"/>
                <w:sz w:val="16"/>
                <w:szCs w:val="16"/>
              </w:rPr>
              <w:t>համարը</w:t>
            </w:r>
          </w:p>
        </w:tc>
        <w:tc>
          <w:tcPr>
            <w:tcW w:w="1071" w:type="dxa"/>
            <w:vMerge w:val="restart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անվանում</w:t>
            </w:r>
          </w:p>
        </w:tc>
        <w:tc>
          <w:tcPr>
            <w:tcW w:w="4956" w:type="dxa"/>
            <w:vMerge w:val="restart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</w:rPr>
              <w:t>տեխնիկական</w:t>
            </w:r>
            <w:r w:rsidRPr="000B3EE8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B3EE8">
              <w:rPr>
                <w:rFonts w:ascii="Sylfaen" w:hAnsi="Sylfaen" w:cs="Arial"/>
                <w:sz w:val="16"/>
                <w:szCs w:val="16"/>
              </w:rPr>
              <w:t>բնութագիրը</w:t>
            </w:r>
          </w:p>
        </w:tc>
        <w:tc>
          <w:tcPr>
            <w:tcW w:w="1623" w:type="dxa"/>
            <w:vMerge w:val="restart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 w:cs="Arial"/>
                <w:sz w:val="16"/>
                <w:szCs w:val="16"/>
              </w:rPr>
              <w:t>չափման</w:t>
            </w:r>
            <w:r w:rsidRPr="000B3EE8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B3EE8">
              <w:rPr>
                <w:rFonts w:ascii="Sylfaen" w:hAnsi="Sylfaen" w:cs="Arial"/>
                <w:sz w:val="16"/>
                <w:szCs w:val="16"/>
              </w:rPr>
              <w:t>միավորը</w:t>
            </w:r>
          </w:p>
        </w:tc>
        <w:tc>
          <w:tcPr>
            <w:tcW w:w="1080" w:type="dxa"/>
            <w:vMerge w:val="restart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 w:cs="Arial"/>
                <w:sz w:val="16"/>
                <w:szCs w:val="16"/>
              </w:rPr>
              <w:t>ընդ</w:t>
            </w:r>
            <w:r w:rsidRPr="000B3EE8">
              <w:rPr>
                <w:rFonts w:ascii="Sylfaen" w:hAnsi="Sylfaen" w:cs="Arial"/>
                <w:sz w:val="16"/>
                <w:szCs w:val="16"/>
              </w:rPr>
              <w:softHyphen/>
              <w:t>հա</w:t>
            </w:r>
            <w:r w:rsidRPr="000B3EE8">
              <w:rPr>
                <w:rFonts w:ascii="Sylfaen" w:hAnsi="Sylfaen" w:cs="Arial"/>
                <w:sz w:val="16"/>
                <w:szCs w:val="16"/>
              </w:rPr>
              <w:softHyphen/>
              <w:t>նուր</w:t>
            </w:r>
            <w:r w:rsidRPr="000B3EE8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0B3EE8">
              <w:rPr>
                <w:rFonts w:ascii="Sylfaen" w:hAnsi="Sylfaen" w:cs="Arial"/>
                <w:sz w:val="16"/>
                <w:szCs w:val="16"/>
              </w:rPr>
              <w:t>քա</w:t>
            </w:r>
            <w:r w:rsidRPr="000B3EE8">
              <w:rPr>
                <w:rFonts w:ascii="Sylfaen" w:hAnsi="Sylfaen" w:cs="Arial"/>
                <w:sz w:val="16"/>
                <w:szCs w:val="16"/>
              </w:rPr>
              <w:softHyphen/>
              <w:t>նա</w:t>
            </w:r>
            <w:r w:rsidRPr="000B3EE8">
              <w:rPr>
                <w:rFonts w:ascii="Sylfaen" w:hAnsi="Sylfaen" w:cs="Arial"/>
                <w:sz w:val="16"/>
                <w:szCs w:val="16"/>
              </w:rPr>
              <w:softHyphen/>
              <w:t>կը</w:t>
            </w:r>
          </w:p>
        </w:tc>
        <w:tc>
          <w:tcPr>
            <w:tcW w:w="4410" w:type="dxa"/>
            <w:gridSpan w:val="2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մատակարարման</w:t>
            </w:r>
          </w:p>
        </w:tc>
      </w:tr>
      <w:tr w:rsidR="00A0715E" w:rsidRPr="000B3EE8" w:rsidTr="004E1BCC">
        <w:trPr>
          <w:trHeight w:val="422"/>
        </w:trPr>
        <w:tc>
          <w:tcPr>
            <w:tcW w:w="1057" w:type="dxa"/>
            <w:gridSpan w:val="2"/>
            <w:vMerge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071" w:type="dxa"/>
            <w:vMerge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4956" w:type="dxa"/>
            <w:vMerge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23" w:type="dxa"/>
            <w:vMerge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3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0B3EE8">
              <w:rPr>
                <w:rFonts w:ascii="Sylfaen" w:hAnsi="Sylfaen" w:cs="Arial"/>
                <w:sz w:val="16"/>
                <w:szCs w:val="16"/>
              </w:rPr>
              <w:t>Հասցեն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 w:cs="Arial"/>
                <w:sz w:val="16"/>
                <w:szCs w:val="16"/>
              </w:rPr>
              <w:t>Ժամկետը</w:t>
            </w:r>
            <w:r w:rsidRPr="000B3EE8">
              <w:rPr>
                <w:rFonts w:ascii="Sylfaen" w:hAnsi="Sylfaen"/>
                <w:sz w:val="16"/>
                <w:szCs w:val="16"/>
              </w:rPr>
              <w:t>**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Հորթի էմբրիոնալ շիճուկ</w:t>
            </w:r>
          </w:p>
          <w:p w:rsidR="00A0715E" w:rsidRPr="000B3EE8" w:rsidRDefault="00A0715E" w:rsidP="00357F0E">
            <w:pPr>
              <w:rPr>
                <w:rFonts w:ascii="Sylfaen" w:hAnsi="Sylfaen"/>
                <w:color w:val="000000"/>
                <w:sz w:val="16"/>
                <w:szCs w:val="16"/>
              </w:rPr>
            </w:pPr>
          </w:p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4956" w:type="dxa"/>
          </w:tcPr>
          <w:p w:rsidR="00A0715E" w:rsidRPr="00D26908" w:rsidRDefault="00A0715E" w:rsidP="00357F0E">
            <w:pPr>
              <w:jc w:val="center"/>
              <w:rPr>
                <w:rFonts w:ascii="Sylfaen" w:eastAsia="Arial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 xml:space="preserve">Ջերմային մշակմամբ ինակտիվացված հորթի էմբրիոնի ստերիլ շիճուկ (FBS) նախատեսված բջիջների կուլտիվացման համար: </w:t>
            </w:r>
            <w:r w:rsidRPr="000B3EE8">
              <w:rPr>
                <w:rFonts w:ascii="Sylfaen" w:eastAsia="Arial" w:hAnsi="Sylfaen"/>
                <w:sz w:val="16"/>
                <w:szCs w:val="16"/>
                <w:lang w:val="hy-AM"/>
              </w:rPr>
              <w:t>Քանակը՝ 100 մլ/հատ</w:t>
            </w:r>
          </w:p>
          <w:p w:rsidR="00A0715E" w:rsidRPr="00D2690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eastAsia="Merriweather" w:hAnsi="Sylfaen"/>
                <w:sz w:val="16"/>
                <w:szCs w:val="16"/>
              </w:rPr>
              <w:t>հատ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eastAsia="Merriweather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օրվանից </w:t>
            </w:r>
            <w:r w:rsidRPr="00D26908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Ֆայերփոլ ՊՇՌ մաստերմիքս</w:t>
            </w:r>
          </w:p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4956" w:type="dxa"/>
          </w:tcPr>
          <w:p w:rsidR="00A0715E" w:rsidRPr="00D2690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Մաստեր միքսը բոլորը մեկում խառնուրդ է, որը թույլ է տալիս իրականացնել ՊՇՌ-ն առանց հավելյալ նյութերի ավելացման և ՊՇՌ-ից հետո անմիջապես կարելի է ներարկել ժելի մեջ էլեկտրոֆորեզի համար առանց հավելյալ նյութեր ավելացնելու։ Մաստեր միքսը պարունակում է՝ ջերմակայուն FIREPol ԴՆԹ պոլիմերազ, 5x Reaction Buffer B: 0.4 Մ Tris-HCl, 0.1 Մ (NH4)2SO4, 0.1% w/v Tween-20, 7.5 մՄ MgCl2: 1x PCR լուծույթում – 1.5 մՄ MgCl2, 1 մՄ dNTPs: 1x PCR լուծույթում – 200 մկՄ dATP, 200 մկՄ dCTP, 200 մկՄ dGTP և 200 մկՄ dTTP, կապույտ ներկ՝ միգրացիոն էկվիվալենտ 3.5-4.5 կնզ ԴՆԹ-ի հատվածներին, և դեղին ներկ՝ միգրացիոն էկվիվալենտ 35-45 նզ ԴՆԹ-ի հատվածներին, նմուշը ծանրացնող միացություն, որը թույլ է տալիս ՊՇՌ-պրոդուկտի ներարկումը ժելի մեջ առանց հավելյալ նյութերի օգտագործման (direct loading):</w:t>
            </w:r>
          </w:p>
          <w:p w:rsidR="00A0715E" w:rsidRPr="00D2690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eastAsia="Merriweather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օրվանից </w:t>
            </w:r>
            <w:r w:rsidRPr="00D26908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ԴՆԹ-ի անջատման համար նյութերի հավաքածու</w:t>
            </w:r>
          </w:p>
          <w:p w:rsidR="00A0715E" w:rsidRPr="000B3EE8" w:rsidRDefault="00A0715E" w:rsidP="00357F0E">
            <w:pPr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4956" w:type="dxa"/>
          </w:tcPr>
          <w:p w:rsidR="00A0715E" w:rsidRPr="00D26908" w:rsidRDefault="00A0715E" w:rsidP="00357F0E">
            <w:pPr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Հավաքածուն ներառում է մարդու և կենդանիների բջիջների 50 նմուշներից ուլտրամաքուր ԴՆԹ-ի անջատման համար անհրաժեշտ բոլոր նյութերը և պարագաները, և չի պահանջում հավելյալ այլ նյութերի կիրառում։ Հավաքածուն ներառում է 50 հատ Mini Spin Columns in 2 ml Collection Tubes, 100 հատ 2 ml Collection Tubes, 12 մլ AL բուֆեր, 19 մլ AW1 (կոնցենտրատ) բուֆեր, 13 մլ AW2 (կոնցենտրատ) բուֆեր, 2 x 15 մլ AE բուֆեր, 1</w:t>
            </w:r>
            <w:r w:rsidRPr="000B3EE8">
              <w:rPr>
                <w:rFonts w:ascii="MS Mincho" w:eastAsia="MS Mincho" w:hAnsi="MS Mincho" w:cs="MS Mincho" w:hint="eastAsia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0B3EE8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25 մլ պրոտեինազ K: Հավաքածուի միջոցով կաթնասունների արյան բջիջներից պետք է անջատվի 3-6 մկգ, իսկ 2 x 10</w:t>
            </w:r>
            <w:r w:rsidRPr="000B3EE8">
              <w:rPr>
                <w:rFonts w:ascii="Sylfaen" w:hAnsi="Sylfaen"/>
                <w:color w:val="000000" w:themeColor="text1"/>
                <w:sz w:val="16"/>
                <w:szCs w:val="16"/>
                <w:vertAlign w:val="superscript"/>
                <w:lang w:val="hy-AM"/>
              </w:rPr>
              <w:t>6</w:t>
            </w:r>
            <w:r w:rsidRPr="000B3EE8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HeLa բջիջներից՝ 15-25 մկգ ԴՆԹ։</w:t>
            </w:r>
          </w:p>
          <w:p w:rsidR="00A0715E" w:rsidRPr="00A0715E" w:rsidRDefault="00A0715E" w:rsidP="00A0715E">
            <w:pPr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lastRenderedPageBreak/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հատ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eastAsia="Merriweather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Կրկնօրինակների ցածր քանակ ունեցող նմուշների քանակական ՊՇՌ-ի նյութերի խառնուրդ 2</w:t>
            </w:r>
            <w:r w:rsidRPr="000B3EE8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0</w:t>
            </w:r>
          </w:p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4956" w:type="dxa"/>
          </w:tcPr>
          <w:p w:rsidR="00A0715E" w:rsidRPr="00D2690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Քանակական ՊՇՌ-ի նյութերի խառնուրդ, որը պարունակում է ԴՆԹ-ին կապվող ֆլյուորեսցենտ ներկ, Ֆայերփոլ ԴՆԹ պոլիմերազ, և քանակական ՊՇՌ-ի իրականացման համար մնացած անհրաժեշտ նյութերը, բացառությամբ հետազոտվող ԴՆԹ-ի նմուշի և պրայմերների։ Խառնուրդը նախատեսված է կրկնօրինակների փոքր քանակությամբ ԴՆԹ-ի հայտնաբերման համար, կայուն է սենյակային ջերմաստիճանում, 1մլ-ը նախատեսված է 250 ռեակցիաների համար։</w:t>
            </w:r>
          </w:p>
          <w:p w:rsidR="00A0715E" w:rsidRPr="00D2690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erriweather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eastAsia="Merriweather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օրվանից </w:t>
            </w:r>
            <w:r w:rsidRPr="00D26908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Տոլուիդին կապույտ</w:t>
            </w:r>
          </w:p>
        </w:tc>
        <w:tc>
          <w:tcPr>
            <w:tcW w:w="4956" w:type="dxa"/>
          </w:tcPr>
          <w:p w:rsidR="00A0715E" w:rsidRPr="000B3EE8" w:rsidRDefault="00A0715E" w:rsidP="00A0715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B3EE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•Պոլիքրոմային տոլուիդին կապույտ, պատրաստ օգտագործման համար</w:t>
            </w:r>
          </w:p>
          <w:p w:rsidR="00A0715E" w:rsidRPr="000B3EE8" w:rsidRDefault="00A0715E" w:rsidP="00A0715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B3EE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 xml:space="preserve">•ծավալը 500 մլ </w:t>
            </w:r>
          </w:p>
          <w:p w:rsidR="00A0715E" w:rsidRPr="000B3EE8" w:rsidRDefault="00A0715E" w:rsidP="00A0715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B3EE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• pH = 2.5</w:t>
            </w:r>
          </w:p>
          <w:p w:rsidR="00A0715E" w:rsidRPr="000B3EE8" w:rsidRDefault="00A0715E" w:rsidP="00A0715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B3EE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• Արտաքին տեսքը և գույնը՝ հեղուկ կապույտ</w:t>
            </w:r>
          </w:p>
          <w:p w:rsidR="00A0715E" w:rsidRPr="000B3EE8" w:rsidRDefault="00A0715E" w:rsidP="00A0715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B3EE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• Բռնկման կետը՝ 36 °C</w:t>
            </w:r>
          </w:p>
          <w:p w:rsidR="00A0715E" w:rsidRPr="000B3EE8" w:rsidRDefault="00A0715E" w:rsidP="00A0715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B3EE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 xml:space="preserve">• Բաղադրությունը՝ 15% - &lt; 20% էթանոլ; </w:t>
            </w:r>
          </w:p>
          <w:p w:rsidR="00A0715E" w:rsidRPr="00D26908" w:rsidRDefault="00A0715E" w:rsidP="00A0715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B3EE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3% - &lt; 5% քացախաթթու;  0.25% - &lt; 0.5% մեթանոլ</w:t>
            </w:r>
          </w:p>
          <w:p w:rsidR="00A0715E" w:rsidRPr="00D26908" w:rsidRDefault="00A0715E" w:rsidP="00A0715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Հ</w:t>
            </w:r>
            <w:r w:rsidRPr="000B3EE8">
              <w:rPr>
                <w:rFonts w:ascii="Sylfaen" w:hAnsi="Sylfaen" w:cs="Arial"/>
                <w:sz w:val="16"/>
                <w:szCs w:val="16"/>
              </w:rPr>
              <w:t>ատ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erriweather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օրվանից </w:t>
            </w:r>
            <w:r w:rsidRPr="0058296E">
              <w:rPr>
                <w:rFonts w:ascii="Sylfaen" w:hAnsi="Sylfaen" w:cs="Arial"/>
                <w:sz w:val="16"/>
                <w:szCs w:val="16"/>
                <w:lang w:val="hy-AM"/>
              </w:rPr>
              <w:t>6</w:t>
            </w: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B3EE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Բժշկական սպիրտ</w:t>
            </w:r>
          </w:p>
        </w:tc>
        <w:tc>
          <w:tcPr>
            <w:tcW w:w="4956" w:type="dxa"/>
          </w:tcPr>
          <w:p w:rsidR="00A0715E" w:rsidRPr="00D26908" w:rsidRDefault="00A0715E" w:rsidP="00357F0E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B3EE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96 % էթանոլ</w:t>
            </w:r>
          </w:p>
          <w:p w:rsidR="00A0715E" w:rsidRPr="00D26908" w:rsidRDefault="00A0715E" w:rsidP="00357F0E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լ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</w:rPr>
              <w:t>25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B3EE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Քսիլոլ</w:t>
            </w:r>
          </w:p>
        </w:tc>
        <w:tc>
          <w:tcPr>
            <w:tcW w:w="4956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B3EE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Թափանցիկ, սուր հոտով հեղուկ,</w:t>
            </w:r>
          </w:p>
          <w:p w:rsidR="00A0715E" w:rsidRPr="00D26908" w:rsidRDefault="00A0715E" w:rsidP="00357F0E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B3EE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օրգանական լուծիչ:</w:t>
            </w:r>
          </w:p>
          <w:p w:rsidR="00A0715E" w:rsidRPr="00D26908" w:rsidRDefault="00A0715E" w:rsidP="00357F0E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</w:rPr>
              <w:t>լ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10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B3EE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 xml:space="preserve">Քիմիական մաքրող լուծույթների հավաքածու </w:t>
            </w:r>
          </w:p>
        </w:tc>
        <w:tc>
          <w:tcPr>
            <w:tcW w:w="4956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B3EE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 xml:space="preserve">Մաքրող լուծույթ (Hypoclean) 100մլ, նախատեսված URIT-3000 VET հեմատոլոգիական անալիզատորի համար: </w:t>
            </w:r>
          </w:p>
          <w:p w:rsidR="00A0715E" w:rsidRPr="00D26908" w:rsidRDefault="00A0715E" w:rsidP="00357F0E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B3EE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Որակի սերտիֆիկատի առկայությունը պարտադիր է:</w:t>
            </w:r>
          </w:p>
          <w:p w:rsidR="00A0715E" w:rsidRPr="00D26908" w:rsidRDefault="00A0715E" w:rsidP="00357F0E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lastRenderedPageBreak/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</w:tc>
        <w:tc>
          <w:tcPr>
            <w:tcW w:w="1623" w:type="dxa"/>
          </w:tcPr>
          <w:p w:rsidR="00A0715E" w:rsidRPr="000B3EE8" w:rsidRDefault="00A0715E" w:rsidP="00357F0E">
            <w:pPr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Հատ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eastAsia="en-US"/>
              </w:rPr>
            </w:pPr>
            <w:r w:rsidRPr="000B3EE8">
              <w:rPr>
                <w:rFonts w:ascii="Sylfaen" w:hAnsi="Sylfaen" w:cs="Arial"/>
                <w:sz w:val="16"/>
                <w:szCs w:val="16"/>
              </w:rPr>
              <w:t>1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օրվանից </w:t>
            </w:r>
            <w:r w:rsidRPr="0058296E">
              <w:rPr>
                <w:rFonts w:ascii="Sylfaen" w:hAnsi="Sylfaen" w:cs="Arial"/>
                <w:sz w:val="16"/>
                <w:szCs w:val="16"/>
                <w:lang w:val="hy-AM"/>
              </w:rPr>
              <w:t>6</w:t>
            </w: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B3EE8">
              <w:rPr>
                <w:rFonts w:ascii="Sylfaen" w:eastAsia="Sylfaen" w:hAnsi="Sylfaen"/>
                <w:color w:val="000000"/>
                <w:sz w:val="16"/>
                <w:szCs w:val="16"/>
                <w:lang w:val="hy-AM"/>
              </w:rPr>
              <w:t>Ժելատին</w:t>
            </w:r>
          </w:p>
        </w:tc>
        <w:tc>
          <w:tcPr>
            <w:tcW w:w="4956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Անգույն կամ դեղին երանգ ունեցող կոլագեն սպիտակուց :Ապրանքը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գ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5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0B3EE8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  <w:vAlign w:val="center"/>
          </w:tcPr>
          <w:p w:rsidR="00A0715E" w:rsidRPr="000B3EE8" w:rsidRDefault="00A0715E" w:rsidP="00357F0E">
            <w:pPr>
              <w:rPr>
                <w:rFonts w:ascii="Sylfaen" w:eastAsia="Sylfaen" w:hAnsi="Sylfaen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Գլիցին</w:t>
            </w:r>
          </w:p>
        </w:tc>
        <w:tc>
          <w:tcPr>
            <w:tcW w:w="4956" w:type="dxa"/>
            <w:vAlign w:val="center"/>
          </w:tcPr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Անգույն փոշի,լուծվում է սպիրտում և ջրում 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1623" w:type="dxa"/>
            <w:vAlign w:val="center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գ</w:t>
            </w:r>
          </w:p>
        </w:tc>
        <w:tc>
          <w:tcPr>
            <w:tcW w:w="1080" w:type="dxa"/>
            <w:vAlign w:val="center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100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օրվանից </w:t>
            </w:r>
            <w:r w:rsidRPr="000B3EE8">
              <w:rPr>
                <w:rFonts w:ascii="Sylfaen" w:hAnsi="Sylfaen" w:cs="Arial"/>
                <w:sz w:val="16"/>
                <w:szCs w:val="16"/>
              </w:rPr>
              <w:t>3</w:t>
            </w: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 ամսվա ընթացքում</w:t>
            </w:r>
          </w:p>
        </w:tc>
      </w:tr>
      <w:tr w:rsidR="00A0715E" w:rsidRPr="000B3EE8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>Ծծմբական թթու</w:t>
            </w:r>
          </w:p>
        </w:tc>
        <w:tc>
          <w:tcPr>
            <w:tcW w:w="4956" w:type="dxa"/>
          </w:tcPr>
          <w:p w:rsidR="00A0715E" w:rsidRPr="00D26908" w:rsidRDefault="00A0715E" w:rsidP="00357F0E">
            <w:pPr>
              <w:jc w:val="center"/>
              <w:rPr>
                <w:rFonts w:ascii="Sylfaen" w:eastAsiaTheme="minorEastAsia" w:hAnsi="Sylfaen"/>
                <w:color w:val="000000"/>
                <w:sz w:val="16"/>
                <w:szCs w:val="16"/>
              </w:rPr>
            </w:pP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</w:rPr>
              <w:t>Քիմիական բանաձև՝ H</w:t>
            </w:r>
            <w:r w:rsidRPr="00D26908">
              <w:rPr>
                <w:rFonts w:ascii="Cambria Math" w:eastAsiaTheme="minorEastAsia" w:hAnsi="Cambria Math" w:cs="Cambria Math"/>
                <w:color w:val="000000"/>
                <w:sz w:val="16"/>
                <w:szCs w:val="16"/>
              </w:rPr>
              <w:t>₂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</w:rPr>
              <w:t>SO</w:t>
            </w:r>
            <w:r w:rsidRPr="00D26908">
              <w:rPr>
                <w:rFonts w:ascii="Cambria Math" w:eastAsiaTheme="minorEastAsia" w:hAnsi="Cambria Math" w:cs="Cambria Math"/>
                <w:color w:val="000000"/>
                <w:sz w:val="16"/>
                <w:szCs w:val="16"/>
              </w:rPr>
              <w:t>₄</w:t>
            </w:r>
          </w:p>
          <w:p w:rsidR="00A0715E" w:rsidRPr="00D26908" w:rsidRDefault="00A0715E" w:rsidP="00357F0E">
            <w:pPr>
              <w:jc w:val="center"/>
              <w:rPr>
                <w:rFonts w:ascii="Sylfaen" w:eastAsiaTheme="minorEastAsia" w:hAnsi="Sylfaen"/>
                <w:color w:val="000000"/>
                <w:sz w:val="16"/>
                <w:szCs w:val="16"/>
              </w:rPr>
            </w:pP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</w:rPr>
              <w:t>Խտություն (20°C): 1.84 գ/մլ ± 0.02 գ/մլ</w:t>
            </w:r>
          </w:p>
          <w:p w:rsidR="00A0715E" w:rsidRPr="00D26908" w:rsidRDefault="00A0715E" w:rsidP="00357F0E">
            <w:pPr>
              <w:jc w:val="center"/>
              <w:rPr>
                <w:rFonts w:ascii="Sylfaen" w:eastAsiaTheme="minorEastAsia" w:hAnsi="Sylfaen"/>
                <w:color w:val="000000"/>
                <w:sz w:val="16"/>
                <w:szCs w:val="16"/>
              </w:rPr>
            </w:pP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</w:rPr>
              <w:t>Թափանցիկ կամ թեթևակի դեղնավուն, խիտ լուծույթ, առանց մեխանիկական խառնուրդների: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Փաթեթավորում՝ մուգ ապակե տարաների մեջ։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Ապրանքը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պետք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է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լինի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նոր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,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չօգտագործված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,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փաթեթը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չվնասված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և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ապահովված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համապատասխան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պահպանման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պայմաններով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մատակարարման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ամբողջ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ընթացքում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: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Մատակարարումից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առաջ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համաձայնեցնել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պատվիրատուի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հետ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: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լ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eastAsia="Microsoft YaHei" w:hAnsi="Sylfaen" w:cs="Microsoft YaHei"/>
                <w:sz w:val="16"/>
                <w:szCs w:val="16"/>
                <w:lang w:val="ru-RU"/>
              </w:rPr>
              <w:t>2,5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ind w:left="360"/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օրվանից </w:t>
            </w:r>
            <w:r w:rsidRPr="000B3EE8">
              <w:rPr>
                <w:rFonts w:ascii="Sylfaen" w:hAnsi="Sylfaen" w:cs="Arial"/>
                <w:sz w:val="16"/>
                <w:szCs w:val="16"/>
              </w:rPr>
              <w:t>3</w:t>
            </w: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 ամսվա ընթացքում</w:t>
            </w:r>
          </w:p>
        </w:tc>
      </w:tr>
      <w:tr w:rsidR="00A0715E" w:rsidRPr="000B3EE8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>Կալցիումի քլորիդ</w:t>
            </w:r>
          </w:p>
          <w:p w:rsidR="00A0715E" w:rsidRPr="000B3EE8" w:rsidRDefault="00A0715E" w:rsidP="00357F0E">
            <w:pPr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>(CaCl2)</w:t>
            </w:r>
          </w:p>
        </w:tc>
        <w:tc>
          <w:tcPr>
            <w:tcW w:w="4956" w:type="dxa"/>
          </w:tcPr>
          <w:p w:rsidR="00A0715E" w:rsidRPr="000B3EE8" w:rsidRDefault="00A0715E" w:rsidP="00357F0E">
            <w:pPr>
              <w:pStyle w:val="NormalWeb"/>
              <w:spacing w:after="0"/>
              <w:jc w:val="center"/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</w:pP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Կալցիումի քլորիդ, անհիդրիդ, ≥94 % քիմիապես մաքուր,  Մասնիկների չափը՝ ~2-5 մմ: Էմպիրիկ բանաձև: CaCl2 Մոլային զանգված (M): 110,99 գ/մոլ Խտությունը (D): 2,15 գ/սմ³</w:t>
            </w:r>
            <w:r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Եռման ջերմաստիճան (bp): 1935 °C Հալման ջերմաստիճան (մպ): 775 °C</w:t>
            </w:r>
            <w:r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կգ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  <w:lang w:val="ru-RU"/>
              </w:rPr>
            </w:pPr>
            <w:r w:rsidRPr="000B3EE8">
              <w:rPr>
                <w:rFonts w:ascii="Sylfaen" w:eastAsia="Microsoft YaHei" w:hAnsi="Sylfaen" w:cs="Microsoft YaHei"/>
                <w:sz w:val="16"/>
                <w:szCs w:val="16"/>
                <w:lang w:val="ru-RU"/>
              </w:rPr>
              <w:t>1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օրվանից </w:t>
            </w:r>
            <w:r w:rsidRPr="000B3EE8">
              <w:rPr>
                <w:rFonts w:ascii="Sylfaen" w:hAnsi="Sylfaen" w:cs="Arial"/>
                <w:sz w:val="16"/>
                <w:szCs w:val="16"/>
              </w:rPr>
              <w:t>3</w:t>
            </w: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 ամսվա ընթացքում</w:t>
            </w:r>
          </w:p>
        </w:tc>
      </w:tr>
      <w:tr w:rsidR="00A0715E" w:rsidRPr="000B3EE8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>Նատրիումի ալգինատ</w:t>
            </w:r>
          </w:p>
        </w:tc>
        <w:tc>
          <w:tcPr>
            <w:tcW w:w="4956" w:type="dxa"/>
          </w:tcPr>
          <w:p w:rsidR="00A0715E" w:rsidRPr="000B3EE8" w:rsidRDefault="00A0715E" w:rsidP="00357F0E">
            <w:pPr>
              <w:pStyle w:val="NormalWeb"/>
              <w:spacing w:after="0"/>
              <w:jc w:val="center"/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</w:pP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Նատրիումի ալգինատ: Մոլային զանգված (M) 300000-350000 գ/մոլ</w:t>
            </w:r>
            <w:r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Հալման ջերմաստիճանը (mp) &gt; 300 °C</w:t>
            </w:r>
            <w:r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կգ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  <w:lang w:val="ru-RU"/>
              </w:rPr>
            </w:pPr>
            <w:r w:rsidRPr="000B3EE8">
              <w:rPr>
                <w:rFonts w:ascii="Sylfaen" w:eastAsia="Microsoft YaHei" w:hAnsi="Sylfaen" w:cs="Microsoft YaHei"/>
                <w:sz w:val="16"/>
                <w:szCs w:val="16"/>
              </w:rPr>
              <w:t>0,5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օրվանից </w:t>
            </w:r>
            <w:r w:rsidRPr="000B3EE8">
              <w:rPr>
                <w:rFonts w:ascii="Sylfaen" w:hAnsi="Sylfaen" w:cs="Arial"/>
                <w:sz w:val="16"/>
                <w:szCs w:val="16"/>
              </w:rPr>
              <w:t>3</w:t>
            </w: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 ամսվա ընթացքում</w:t>
            </w:r>
          </w:p>
        </w:tc>
      </w:tr>
      <w:tr w:rsidR="00A0715E" w:rsidRPr="000B3EE8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color w:val="000000"/>
                <w:sz w:val="16"/>
                <w:szCs w:val="16"/>
              </w:rPr>
              <w:t>Տվին</w:t>
            </w:r>
          </w:p>
        </w:tc>
        <w:tc>
          <w:tcPr>
            <w:tcW w:w="4956" w:type="dxa"/>
          </w:tcPr>
          <w:p w:rsidR="00A0715E" w:rsidRDefault="00A0715E" w:rsidP="00357F0E">
            <w:pPr>
              <w:pStyle w:val="Header"/>
              <w:jc w:val="center"/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</w:pP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Պոլիսորբատ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 xml:space="preserve"> 20-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Տվին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 xml:space="preserve"> 20,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Խտությունը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 xml:space="preserve"> (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D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 xml:space="preserve">) 1,095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գ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/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սմ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 xml:space="preserve">³,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Եռման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ջերմաստիճան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 xml:space="preserve"> (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bp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) &gt;100 °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C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Բռնկման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ջերմաստիճան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 xml:space="preserve"> (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flp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) 275 °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C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Հալման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ջերմաստիճան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 xml:space="preserve"> (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mp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) 22 °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C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 xml:space="preserve">, 1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հատը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համապատասխանում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է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 xml:space="preserve"> 100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մլ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  <w:t>-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ին։</w:t>
            </w:r>
          </w:p>
          <w:p w:rsidR="00A0715E" w:rsidRPr="00D26908" w:rsidRDefault="00A0715E" w:rsidP="00357F0E">
            <w:pPr>
              <w:pStyle w:val="Header"/>
              <w:jc w:val="center"/>
              <w:rPr>
                <w:rFonts w:ascii="Sylfaen" w:eastAsiaTheme="minorEastAsia" w:hAnsi="Sylfaen"/>
                <w:color w:val="000000"/>
                <w:sz w:val="16"/>
                <w:szCs w:val="16"/>
                <w:lang w:val="ru-RU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 xml:space="preserve">Ապրանքը պետք է լինի նոր, չօգտագործված, փաթեթը չվնասված և ապահովված համապատասխան պահպանման պայմաններով </w:t>
            </w: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lastRenderedPageBreak/>
              <w:t>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</w:rPr>
            </w:pPr>
            <w:r w:rsidRPr="000B3EE8">
              <w:rPr>
                <w:rFonts w:ascii="Sylfaen" w:eastAsia="Microsoft YaHei" w:hAnsi="Sylfaen" w:cs="Microsoft YaHei"/>
                <w:sz w:val="16"/>
                <w:szCs w:val="16"/>
              </w:rPr>
              <w:t>1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օրվանից </w:t>
            </w:r>
            <w:r w:rsidRPr="000B3EE8">
              <w:rPr>
                <w:rFonts w:ascii="Sylfaen" w:hAnsi="Sylfaen" w:cs="Arial"/>
                <w:sz w:val="16"/>
                <w:szCs w:val="16"/>
              </w:rPr>
              <w:t>3</w:t>
            </w: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 ամսվա ընթացքում</w:t>
            </w:r>
          </w:p>
        </w:tc>
      </w:tr>
      <w:tr w:rsidR="00A0715E" w:rsidRPr="000B3EE8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B3EE8">
              <w:rPr>
                <w:rFonts w:ascii="Sylfaen" w:hAnsi="Sylfaen"/>
                <w:color w:val="000000"/>
                <w:sz w:val="16"/>
                <w:szCs w:val="16"/>
              </w:rPr>
              <w:t>Ցեֆեռաքսոն</w:t>
            </w:r>
          </w:p>
        </w:tc>
        <w:tc>
          <w:tcPr>
            <w:tcW w:w="4956" w:type="dxa"/>
          </w:tcPr>
          <w:p w:rsidR="00A0715E" w:rsidRPr="00D26908" w:rsidRDefault="00A0715E" w:rsidP="00357F0E">
            <w:pPr>
              <w:pStyle w:val="Header"/>
              <w:jc w:val="center"/>
              <w:rPr>
                <w:rFonts w:ascii="Sylfaen" w:eastAsiaTheme="minorEastAsia" w:hAnsi="Sylfaen"/>
                <w:color w:val="000000"/>
                <w:sz w:val="16"/>
                <w:szCs w:val="16"/>
              </w:rPr>
            </w:pP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8մմ տրամագծով, 30 մկգ, տուփում 100 հատ։ 1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հատը համապատասխանում է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1 տուփին։</w:t>
            </w:r>
          </w:p>
          <w:p w:rsidR="00A0715E" w:rsidRPr="00D26908" w:rsidRDefault="00A0715E" w:rsidP="00357F0E">
            <w:pPr>
              <w:pStyle w:val="Header"/>
              <w:jc w:val="center"/>
              <w:rPr>
                <w:rFonts w:ascii="Sylfaen" w:eastAsiaTheme="minorEastAsia" w:hAnsi="Sylfaen"/>
                <w:color w:val="000000"/>
                <w:sz w:val="16"/>
                <w:szCs w:val="16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հատ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</w:rPr>
            </w:pPr>
            <w:r w:rsidRPr="000B3EE8">
              <w:rPr>
                <w:rFonts w:ascii="Sylfaen" w:eastAsia="Microsoft YaHei" w:hAnsi="Sylfaen" w:cs="Microsoft YaHei"/>
                <w:sz w:val="16"/>
                <w:szCs w:val="16"/>
                <w:lang w:val="ru-RU"/>
              </w:rPr>
              <w:t>1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օրվանից </w:t>
            </w:r>
            <w:r w:rsidRPr="000B3EE8">
              <w:rPr>
                <w:rFonts w:ascii="Sylfaen" w:hAnsi="Sylfaen" w:cs="Arial"/>
                <w:sz w:val="16"/>
                <w:szCs w:val="16"/>
              </w:rPr>
              <w:t>3</w:t>
            </w: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 ամսվա ընթացքում</w:t>
            </w:r>
          </w:p>
        </w:tc>
      </w:tr>
      <w:tr w:rsidR="00A0715E" w:rsidRPr="000B3EE8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B3EE8">
              <w:rPr>
                <w:rFonts w:ascii="Sylfaen" w:hAnsi="Sylfaen"/>
                <w:color w:val="000000"/>
                <w:sz w:val="16"/>
                <w:szCs w:val="16"/>
              </w:rPr>
              <w:t>Տրիմետոպրին</w:t>
            </w:r>
          </w:p>
        </w:tc>
        <w:tc>
          <w:tcPr>
            <w:tcW w:w="4956" w:type="dxa"/>
          </w:tcPr>
          <w:p w:rsidR="00A0715E" w:rsidRPr="00D26908" w:rsidRDefault="00A0715E" w:rsidP="00357F0E">
            <w:pPr>
              <w:pStyle w:val="Header"/>
              <w:jc w:val="center"/>
              <w:rPr>
                <w:rFonts w:ascii="Sylfaen" w:eastAsiaTheme="minorEastAsia" w:hAnsi="Sylfaen"/>
                <w:color w:val="000000"/>
                <w:sz w:val="16"/>
                <w:szCs w:val="16"/>
              </w:rPr>
            </w:pP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 xml:space="preserve">8մմ տրամագծով, 5 մկգ, տուփում 100 հատ։ 1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հատը համապատասխանում է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</w:rPr>
              <w:t>1 տուփին։</w:t>
            </w:r>
          </w:p>
          <w:p w:rsidR="00A0715E" w:rsidRPr="00D26908" w:rsidRDefault="00A0715E" w:rsidP="00357F0E">
            <w:pPr>
              <w:pStyle w:val="Header"/>
              <w:jc w:val="center"/>
              <w:rPr>
                <w:rFonts w:ascii="Sylfaen" w:eastAsiaTheme="minorEastAsia" w:hAnsi="Sylfaen"/>
                <w:color w:val="000000"/>
                <w:sz w:val="16"/>
                <w:szCs w:val="16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հ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ատ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  <w:lang w:val="ru-RU"/>
              </w:rPr>
            </w:pPr>
            <w:r w:rsidRPr="000B3EE8">
              <w:rPr>
                <w:rFonts w:ascii="Sylfaen" w:eastAsia="Microsoft YaHei" w:hAnsi="Sylfaen" w:cs="Microsoft YaHei"/>
                <w:sz w:val="16"/>
                <w:szCs w:val="16"/>
                <w:lang w:val="hy-AM"/>
              </w:rPr>
              <w:t>1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օրվանից </w:t>
            </w:r>
            <w:r w:rsidRPr="000B3EE8">
              <w:rPr>
                <w:rFonts w:ascii="Sylfaen" w:hAnsi="Sylfaen" w:cs="Arial"/>
                <w:sz w:val="16"/>
                <w:szCs w:val="16"/>
              </w:rPr>
              <w:t>3</w:t>
            </w: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0B3EE8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Ստրեպտոմիցին</w:t>
            </w:r>
          </w:p>
        </w:tc>
        <w:tc>
          <w:tcPr>
            <w:tcW w:w="4956" w:type="dxa"/>
          </w:tcPr>
          <w:p w:rsidR="00A0715E" w:rsidRPr="00D26908" w:rsidRDefault="00A0715E" w:rsidP="00357F0E">
            <w:pPr>
              <w:pStyle w:val="Header"/>
              <w:jc w:val="center"/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8մմ տրամագծով, 10 մկգ, տուփում 100 հատ։ 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1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հատը համապատասխանում է 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1 տուփին։</w:t>
            </w:r>
          </w:p>
          <w:p w:rsidR="00A0715E" w:rsidRPr="00D26908" w:rsidRDefault="00A0715E" w:rsidP="00357F0E">
            <w:pPr>
              <w:pStyle w:val="Header"/>
              <w:jc w:val="center"/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հ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ատ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  <w:lang w:val="hy-AM"/>
              </w:rPr>
            </w:pPr>
            <w:r w:rsidRPr="000B3EE8">
              <w:rPr>
                <w:rFonts w:ascii="Sylfaen" w:eastAsia="Microsoft YaHei" w:hAnsi="Sylfaen" w:cs="Microsoft YaHei"/>
                <w:sz w:val="16"/>
                <w:szCs w:val="16"/>
                <w:lang w:val="hy-AM"/>
              </w:rPr>
              <w:t>1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Թիոբարբիտուրաթթու</w:t>
            </w:r>
          </w:p>
        </w:tc>
        <w:tc>
          <w:tcPr>
            <w:tcW w:w="4956" w:type="dxa"/>
          </w:tcPr>
          <w:p w:rsidR="00A0715E" w:rsidRPr="00D26908" w:rsidRDefault="00A0715E" w:rsidP="00357F0E">
            <w:pPr>
              <w:pStyle w:val="Header"/>
              <w:jc w:val="center"/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Էմպիրիկ բանաձև՝ C4H4N2O2S, Մոլեկուլային քաշը՝ 144,15, Մաքրությունը՝ &gt;98%</w:t>
            </w:r>
          </w:p>
          <w:p w:rsidR="00A0715E" w:rsidRPr="00D26908" w:rsidRDefault="00A0715E" w:rsidP="00357F0E">
            <w:pPr>
              <w:pStyle w:val="Header"/>
              <w:jc w:val="center"/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գ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  <w:lang w:val="hy-AM"/>
              </w:rPr>
            </w:pPr>
            <w:r w:rsidRPr="000B3EE8">
              <w:rPr>
                <w:rFonts w:ascii="Sylfaen" w:eastAsia="Microsoft YaHei" w:hAnsi="Sylfaen" w:cs="Microsoft YaHei"/>
                <w:sz w:val="16"/>
                <w:szCs w:val="16"/>
              </w:rPr>
              <w:t>25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Նատրիումի նիտրիտ</w:t>
            </w:r>
          </w:p>
        </w:tc>
        <w:tc>
          <w:tcPr>
            <w:tcW w:w="4956" w:type="dxa"/>
          </w:tcPr>
          <w:p w:rsidR="00A0715E" w:rsidRPr="00D26908" w:rsidRDefault="00A0715E" w:rsidP="00357F0E">
            <w:pPr>
              <w:pStyle w:val="NormalWeb"/>
              <w:spacing w:after="0"/>
              <w:jc w:val="center"/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Մաքրության տոկոսը՝ 99%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Ձևը` փոշի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Գույնը՝ անգույն կամ դեղին բյուրեղյա,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Լուծելիություն՝ լուծելի է ջրում</w:t>
            </w:r>
          </w:p>
          <w:p w:rsidR="00A0715E" w:rsidRPr="00D26908" w:rsidRDefault="00A0715E" w:rsidP="00357F0E">
            <w:pPr>
              <w:pStyle w:val="NormalWeb"/>
              <w:spacing w:after="0"/>
              <w:jc w:val="center"/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գ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</w:rPr>
            </w:pPr>
            <w:r w:rsidRPr="000B3EE8">
              <w:rPr>
                <w:rFonts w:ascii="Sylfaen" w:eastAsia="Microsoft YaHei" w:hAnsi="Sylfaen" w:cs="Microsoft YaHei"/>
                <w:sz w:val="16"/>
                <w:szCs w:val="16"/>
                <w:lang w:val="ru-RU"/>
              </w:rPr>
              <w:t>10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Ցելյուլոզ</w:t>
            </w:r>
          </w:p>
        </w:tc>
        <w:tc>
          <w:tcPr>
            <w:tcW w:w="4956" w:type="dxa"/>
          </w:tcPr>
          <w:p w:rsidR="00A0715E" w:rsidRPr="00D26908" w:rsidRDefault="00A0715E" w:rsidP="00357F0E">
            <w:pPr>
              <w:pStyle w:val="Header"/>
              <w:jc w:val="center"/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Տեսքը՝ սպիտակ փոշի</w:t>
            </w:r>
          </w:p>
          <w:p w:rsidR="00A0715E" w:rsidRPr="00D26908" w:rsidRDefault="00A0715E" w:rsidP="00357F0E">
            <w:pPr>
              <w:pStyle w:val="Header"/>
              <w:jc w:val="center"/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գ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  <w:lang w:val="ru-RU"/>
              </w:rPr>
            </w:pPr>
            <w:r w:rsidRPr="000B3EE8">
              <w:rPr>
                <w:rFonts w:ascii="Sylfaen" w:eastAsia="Microsoft YaHei" w:hAnsi="Sylfaen" w:cs="Microsoft YaHei"/>
                <w:sz w:val="16"/>
                <w:szCs w:val="16"/>
              </w:rPr>
              <w:t>250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BSA (տավարի շիճուկի ալբումին)</w:t>
            </w:r>
          </w:p>
        </w:tc>
        <w:tc>
          <w:tcPr>
            <w:tcW w:w="4956" w:type="dxa"/>
          </w:tcPr>
          <w:p w:rsidR="00A0715E" w:rsidRPr="00D26908" w:rsidRDefault="00A0715E" w:rsidP="00357F0E">
            <w:pPr>
              <w:pStyle w:val="NormalWeb"/>
              <w:spacing w:after="0"/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Մաքրությունը՝ &gt;98%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Քիմիական սպիտակ փոշի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լուծելիություն PBS՝ &gt;40 մգ/մլ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PH 6.5-7.5 (1% 0.15 M նատրիումի քլորիդում)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Ջրում լուծելիություն. լուծելի է ջրում: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 xml:space="preserve">Ապրանքը պետք է լինի նոր, չօգտագործված, փաթեթը չվնասված և ապահովված </w:t>
            </w: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lastRenderedPageBreak/>
              <w:t>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գ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</w:rPr>
            </w:pPr>
            <w:r w:rsidRPr="000B3EE8">
              <w:rPr>
                <w:rFonts w:ascii="Sylfaen" w:eastAsia="Microsoft YaHei" w:hAnsi="Sylfaen" w:cs="Microsoft YaHei"/>
                <w:sz w:val="16"/>
                <w:szCs w:val="16"/>
                <w:lang w:val="ru-RU"/>
              </w:rPr>
              <w:t>2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2-(N-մորֆոլինո)էթանասուլֆոնաթթու (MES)</w:t>
            </w:r>
          </w:p>
        </w:tc>
        <w:tc>
          <w:tcPr>
            <w:tcW w:w="4956" w:type="dxa"/>
          </w:tcPr>
          <w:p w:rsidR="00A0715E" w:rsidRPr="00D26908" w:rsidRDefault="00A0715E" w:rsidP="00357F0E">
            <w:pPr>
              <w:pStyle w:val="NormalWeb"/>
              <w:spacing w:after="0"/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բանաձև – C</w:t>
            </w:r>
            <w:r w:rsidRPr="000B3EE8">
              <w:rPr>
                <w:rFonts w:ascii="Cambria Math" w:eastAsiaTheme="minorEastAsia" w:hAnsi="Cambria Math" w:cs="Cambria Math"/>
                <w:color w:val="000000"/>
                <w:sz w:val="16"/>
                <w:szCs w:val="16"/>
                <w:lang w:val="hy-AM"/>
              </w:rPr>
              <w:t>₆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H13NO4S: Բուֆեր.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Արտաքին տեսք՝ սպիտակ բյուրեղային փոշի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Մաքրությունը՝ ≥99%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10% ջրային լուծույթի pH՝ 3,0 - 3,5</w:t>
            </w: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գ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  <w:lang w:val="ru-RU"/>
              </w:rPr>
            </w:pPr>
            <w:r w:rsidRPr="000B3EE8">
              <w:rPr>
                <w:rFonts w:ascii="Sylfaen" w:eastAsia="Microsoft YaHei" w:hAnsi="Sylfaen" w:cs="Microsoft YaHei"/>
                <w:sz w:val="16"/>
                <w:szCs w:val="16"/>
                <w:lang w:val="ru-RU"/>
              </w:rPr>
              <w:t>1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Մակերոզիմ</w:t>
            </w:r>
          </w:p>
        </w:tc>
        <w:tc>
          <w:tcPr>
            <w:tcW w:w="4956" w:type="dxa"/>
          </w:tcPr>
          <w:p w:rsidR="00A0715E" w:rsidRPr="00D26908" w:rsidRDefault="00A0715E" w:rsidP="00357F0E">
            <w:pPr>
              <w:pStyle w:val="NormalWeb"/>
              <w:spacing w:after="0"/>
              <w:jc w:val="center"/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Macerozyme R-10-ը բազմաբաղադրիչ ֆերմենտային խառնուրդ է՝ հետևյալ բնութագրերով.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Ֆերմենտային ակտիվություն՝ &gt;3000 U/g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Պեկտինազ՝ 0,5 միավոր/մգ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Ցելյուլազա՝ 0.1 միավոր/մգ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Հեմիցելուլազ՝ 0.25 միավոր/մգ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Լուծելիություն՝ 1 մգ/մլ 0,1 Մ նատրիումի ացետատի բուֆեր pH 4,5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օպտիմալ pH՝ 3,5-7,0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: </w:t>
            </w: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գ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  <w:lang w:val="ru-RU"/>
              </w:rPr>
            </w:pPr>
            <w:r w:rsidRPr="000B3EE8">
              <w:rPr>
                <w:rFonts w:ascii="Sylfaen" w:eastAsia="Microsoft YaHei" w:hAnsi="Sylfaen" w:cs="Microsoft YaHei"/>
                <w:sz w:val="16"/>
                <w:szCs w:val="16"/>
              </w:rPr>
              <w:t>0,5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Ռիբոֆլավին</w:t>
            </w:r>
          </w:p>
        </w:tc>
        <w:tc>
          <w:tcPr>
            <w:tcW w:w="4956" w:type="dxa"/>
          </w:tcPr>
          <w:p w:rsidR="00A0715E" w:rsidRPr="00D26908" w:rsidRDefault="00A0715E" w:rsidP="00357F0E">
            <w:pPr>
              <w:pStyle w:val="NormalWeb"/>
              <w:spacing w:after="0"/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Արտաքին տեսք՝ դեղինից մուգ նարնջագույն պինդ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Մոլեկուլային քաշը՝ 376,36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Մոլեկուլային բանաձև՝ C17H20N4O6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Հալման կետ՝ 280°C (դեկ.)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Մաքրությունը՝ &gt;98%Արտաքին տեսք՝ դեղինից մուգ նարնջագույն պինդ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Մոլեկուլային քաշը՝ 376,36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Մոլեկուլային բանաձև՝ C17H20N4O6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Հալման կետ՝ 280°C (դեկ.)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Մաքրությունը՝ &gt;98%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կգ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</w:rPr>
            </w:pPr>
            <w:r w:rsidRPr="000B3EE8">
              <w:rPr>
                <w:rFonts w:ascii="Sylfaen" w:eastAsia="Microsoft YaHei" w:hAnsi="Sylfaen" w:cs="Microsoft YaHei"/>
                <w:sz w:val="16"/>
                <w:szCs w:val="16"/>
              </w:rPr>
              <w:t>0</w:t>
            </w:r>
            <w:r w:rsidRPr="000B3EE8">
              <w:rPr>
                <w:rFonts w:ascii="Sylfaen" w:eastAsia="Microsoft YaHei" w:hAnsi="Sylfaen" w:cs="Microsoft YaHei"/>
                <w:sz w:val="16"/>
                <w:szCs w:val="16"/>
                <w:lang w:val="ru-RU"/>
              </w:rPr>
              <w:t>.</w:t>
            </w:r>
            <w:r w:rsidRPr="000B3EE8">
              <w:rPr>
                <w:rFonts w:ascii="Sylfaen" w:eastAsia="Microsoft YaHei" w:hAnsi="Sylfaen" w:cs="Microsoft YaHei"/>
                <w:sz w:val="16"/>
                <w:szCs w:val="16"/>
              </w:rPr>
              <w:t>1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Նիտրոկապույտ տետրազոլիում քլորիդ (NTC)</w:t>
            </w:r>
          </w:p>
        </w:tc>
        <w:tc>
          <w:tcPr>
            <w:tcW w:w="4956" w:type="dxa"/>
          </w:tcPr>
          <w:p w:rsidR="00A0715E" w:rsidRPr="00D26908" w:rsidRDefault="00A0715E" w:rsidP="00357F0E">
            <w:pPr>
              <w:pStyle w:val="NormalWeb"/>
              <w:spacing w:after="0"/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Հալման կետ՝ ~190°C (քայքայման)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Լուծելիության մասին տեղեկություններ. լուծելի է ջրի, էթանոլի և մեթանոլի մեջ: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Բանաձևի քաշը՝ 817,65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Մաքրության տոկոսը՝ 99%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Զգայունություն: Լույսի զգայուն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Գույնը՝ դեղին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B3EE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>Ֆիզիկական ձև՝ բյուրեղային փոշի</w:t>
            </w:r>
            <w:r w:rsidRPr="00D26908"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  <w:t xml:space="preserve"> 0,05գ-1 հատ: </w:t>
            </w: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հատ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</w:rPr>
            </w:pPr>
            <w:r>
              <w:rPr>
                <w:rFonts w:ascii="Sylfaen" w:eastAsia="Microsoft YaHei" w:hAnsi="Sylfaen" w:cs="Microsoft YaHei"/>
                <w:sz w:val="16"/>
                <w:szCs w:val="16"/>
                <w:lang w:val="ru-RU"/>
              </w:rPr>
              <w:t>1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Լիզոցիմ</w:t>
            </w:r>
          </w:p>
        </w:tc>
        <w:tc>
          <w:tcPr>
            <w:tcW w:w="4956" w:type="dxa"/>
            <w:vAlign w:val="center"/>
          </w:tcPr>
          <w:p w:rsidR="00A0715E" w:rsidRPr="00D26908" w:rsidRDefault="00A0715E" w:rsidP="00357F0E">
            <w:pPr>
              <w:pStyle w:val="Head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Սպիտակ, լիոֆիլացված փոշի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Մոլային զանգված (M) ~14000 գ/մոլ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pH օպտիմալը` 6,0-7,0</w:t>
            </w:r>
          </w:p>
          <w:p w:rsidR="00A0715E" w:rsidRPr="00D26908" w:rsidRDefault="00A0715E" w:rsidP="00357F0E">
            <w:pPr>
              <w:pStyle w:val="Header"/>
              <w:rPr>
                <w:rFonts w:ascii="Sylfaen" w:eastAsiaTheme="minorEastAsia" w:hAnsi="Sylfaen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գ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  <w:lang w:val="ru-RU"/>
              </w:rPr>
            </w:pPr>
            <w:r w:rsidRPr="000B3EE8">
              <w:rPr>
                <w:rFonts w:ascii="Sylfaen" w:eastAsia="Microsoft YaHei" w:hAnsi="Sylfaen" w:cs="Microsoft YaHei"/>
                <w:sz w:val="16"/>
                <w:szCs w:val="16"/>
                <w:lang w:val="hy-AM"/>
              </w:rPr>
              <w:t>1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C6H8N2O2S N-(1-նաֆթիլ)էթիլե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նդիամին երկհիդրոքլորիդ</w:t>
            </w:r>
          </w:p>
        </w:tc>
        <w:tc>
          <w:tcPr>
            <w:tcW w:w="4956" w:type="dxa"/>
            <w:vAlign w:val="center"/>
          </w:tcPr>
          <w:p w:rsidR="00A0715E" w:rsidRPr="00D26908" w:rsidRDefault="00A0715E" w:rsidP="00357F0E">
            <w:pPr>
              <w:pStyle w:val="Header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lastRenderedPageBreak/>
              <w:t>Մաքրության տոկոսը՝ 98%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Մոլեկուլային քաշ՝ 259,17 գ/մոլ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 xml:space="preserve">սպիտակից բաց շագանակագույն կամ մոխրագույն բյուրեղային 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lastRenderedPageBreak/>
              <w:t>պինդ կամ բաց սպիտակ փոշի: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Հալման կետը՝ 188-190 °C</w:t>
            </w:r>
          </w:p>
          <w:p w:rsidR="00A0715E" w:rsidRPr="00D26908" w:rsidRDefault="00A0715E" w:rsidP="00357F0E">
            <w:pPr>
              <w:pStyle w:val="Header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գ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  <w:lang w:val="hy-AM"/>
              </w:rPr>
            </w:pPr>
            <w:r w:rsidRPr="000B3EE8">
              <w:rPr>
                <w:rFonts w:ascii="Sylfaen" w:eastAsia="Microsoft YaHei" w:hAnsi="Sylfaen" w:cs="Microsoft YaHei"/>
                <w:sz w:val="16"/>
                <w:szCs w:val="16"/>
              </w:rPr>
              <w:t>5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Բրեդֆորդի ռեագենտ</w:t>
            </w:r>
          </w:p>
        </w:tc>
        <w:tc>
          <w:tcPr>
            <w:tcW w:w="4956" w:type="dxa"/>
            <w:vAlign w:val="center"/>
          </w:tcPr>
          <w:p w:rsidR="00A0715E" w:rsidRPr="00D26908" w:rsidRDefault="00A0715E" w:rsidP="00357F0E">
            <w:pPr>
              <w:pStyle w:val="Header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Քիմիական անվանումը կամ նյութը՝ Bradford Dye Reagent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Լուծելիության մասին տեղեկություններ. խառնվում է ջրով: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Ֆիզիկական ձև՝ հեղուկ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Գույնը՝ Կապույտ</w:t>
            </w:r>
          </w:p>
          <w:p w:rsidR="00A0715E" w:rsidRPr="00D26908" w:rsidRDefault="00A0715E" w:rsidP="00357F0E">
            <w:pPr>
              <w:pStyle w:val="Header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eastAsia="Microsoft YaHei" w:hAnsi="Sylfaen" w:cs="Sylfaen"/>
                <w:sz w:val="16"/>
                <w:szCs w:val="16"/>
                <w:lang w:val="hy-AM"/>
              </w:rPr>
              <w:t>լ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</w:rPr>
            </w:pPr>
            <w:r w:rsidRPr="000B3EE8">
              <w:rPr>
                <w:rFonts w:ascii="Sylfaen" w:eastAsia="Microsoft YaHei" w:hAnsi="Sylfaen" w:cs="Microsoft YaHei"/>
                <w:sz w:val="16"/>
                <w:szCs w:val="16"/>
                <w:lang w:val="hy-AM"/>
              </w:rPr>
              <w:t>0.1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2,2-դիֆենիլ-1-պիկրիլհիդրազիլ (DPPH)</w:t>
            </w:r>
          </w:p>
        </w:tc>
        <w:tc>
          <w:tcPr>
            <w:tcW w:w="4956" w:type="dxa"/>
            <w:vAlign w:val="center"/>
          </w:tcPr>
          <w:p w:rsidR="00A0715E" w:rsidRPr="0053491E" w:rsidRDefault="00A0715E" w:rsidP="00357F0E">
            <w:pPr>
              <w:pStyle w:val="Header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≥95%, քիմիապես մաքուր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Մուգ մանուշակագույն փոշի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Մոլեկուլային բանաձև՝ C18H12N5O6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Մոլեկուլային քաշը՝ 394,32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 xml:space="preserve">Հալման ջերմաստիճան՝ 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125 - 145°C</w:t>
            </w:r>
          </w:p>
          <w:p w:rsidR="00A0715E" w:rsidRPr="0053491E" w:rsidRDefault="00A0715E" w:rsidP="00357F0E">
            <w:pPr>
              <w:pStyle w:val="Header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Sylfaen"/>
                <w:sz w:val="16"/>
                <w:szCs w:val="16"/>
                <w:lang w:val="hy-AM"/>
              </w:rPr>
            </w:pPr>
            <w:r w:rsidRPr="000B3EE8">
              <w:rPr>
                <w:rFonts w:ascii="Sylfaen" w:eastAsia="Microsoft YaHei" w:hAnsi="Sylfaen" w:cs="Sylfaen"/>
                <w:sz w:val="16"/>
                <w:szCs w:val="16"/>
                <w:lang w:val="hy-AM"/>
              </w:rPr>
              <w:t>գ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  <w:lang w:val="hy-AM"/>
              </w:rPr>
            </w:pPr>
            <w:r w:rsidRPr="000B3EE8">
              <w:rPr>
                <w:rFonts w:ascii="Sylfaen" w:eastAsia="Microsoft YaHei" w:hAnsi="Sylfaen" w:cs="Microsoft YaHei"/>
                <w:sz w:val="16"/>
                <w:szCs w:val="16"/>
                <w:lang w:val="hy-AM"/>
              </w:rPr>
              <w:t>5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Ֆոլին-Չեոկալտեուի ռեագենտ</w:t>
            </w:r>
          </w:p>
        </w:tc>
        <w:tc>
          <w:tcPr>
            <w:tcW w:w="4956" w:type="dxa"/>
            <w:vAlign w:val="center"/>
          </w:tcPr>
          <w:p w:rsidR="00A0715E" w:rsidRPr="0053491E" w:rsidRDefault="00A0715E" w:rsidP="00357F0E">
            <w:pPr>
              <w:pStyle w:val="Header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ձևը՝ հեղուկ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կոնցենտրացիան՝ 1,9-2,1 Ն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գույնը՝ թափանցիկ դեղին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pH՝ &lt;0,5 (20 °C)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Խտությունը՝ 1,240 գ/սմ3 20 °C-ում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համապատասխանություն. հարմար է Լոուրի մեթոդով ընդհանուր սպիտակուցի որոշման համար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1 հատը ներառում է 200մլ</w:t>
            </w:r>
          </w:p>
          <w:p w:rsidR="00A0715E" w:rsidRPr="0053491E" w:rsidRDefault="00A0715E" w:rsidP="00357F0E">
            <w:pPr>
              <w:pStyle w:val="Header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  <w:lang w:val="hy-AM"/>
              </w:rPr>
            </w:pPr>
            <w:r w:rsidRPr="000B3EE8">
              <w:rPr>
                <w:rFonts w:ascii="Sylfaen" w:eastAsia="Microsoft YaHei" w:hAnsi="Sylfaen" w:cs="Microsoft YaHei"/>
                <w:sz w:val="16"/>
                <w:szCs w:val="16"/>
                <w:lang w:val="hy-AM"/>
              </w:rPr>
              <w:t>1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Քվերցետին</w:t>
            </w:r>
          </w:p>
        </w:tc>
        <w:tc>
          <w:tcPr>
            <w:tcW w:w="4956" w:type="dxa"/>
            <w:vAlign w:val="center"/>
          </w:tcPr>
          <w:p w:rsidR="00A0715E" w:rsidRPr="0053491E" w:rsidRDefault="00A0715E" w:rsidP="00357F0E">
            <w:pPr>
              <w:pStyle w:val="Header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≥98%, քիմիապես մաքուր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Արտաքին տեսք՝ դեղին փոշի</w:t>
            </w:r>
          </w:p>
          <w:p w:rsidR="00A0715E" w:rsidRPr="0053491E" w:rsidRDefault="00A0715E" w:rsidP="00357F0E">
            <w:pPr>
              <w:pStyle w:val="Header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գ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  <w:lang w:val="hy-AM"/>
              </w:rPr>
            </w:pPr>
            <w:r w:rsidRPr="000B3EE8">
              <w:rPr>
                <w:rFonts w:ascii="Sylfaen" w:eastAsia="Microsoft YaHei" w:hAnsi="Sylfaen" w:cs="Microsoft YaHei"/>
                <w:sz w:val="16"/>
                <w:szCs w:val="16"/>
                <w:lang w:val="hy-AM"/>
              </w:rPr>
              <w:t>5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Կատեխին</w:t>
            </w:r>
          </w:p>
        </w:tc>
        <w:tc>
          <w:tcPr>
            <w:tcW w:w="4956" w:type="dxa"/>
            <w:vAlign w:val="center"/>
          </w:tcPr>
          <w:p w:rsidR="00A0715E" w:rsidRPr="0053491E" w:rsidRDefault="00A0715E" w:rsidP="00357F0E">
            <w:pPr>
              <w:pStyle w:val="Header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Մոլեկուլային քաշը՝ 290,27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Մոլեկուլային բանաձև՝ C15H14O6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lastRenderedPageBreak/>
              <w:t>Մաքրությունը՝ &gt;98%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Խտությունը՝ 1,593 գ/սմ3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Եռման կետ՝ 630,4±55,0 °C 760 մմ Hg-ում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Հալման կետ՝ 175-177°C (անջուր) (լիտ.)</w:t>
            </w:r>
          </w:p>
          <w:p w:rsidR="00A0715E" w:rsidRPr="0053491E" w:rsidRDefault="00A0715E" w:rsidP="00357F0E">
            <w:pPr>
              <w:pStyle w:val="Header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53491E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0,01գ-1հատ</w:t>
            </w:r>
          </w:p>
          <w:p w:rsidR="00A0715E" w:rsidRPr="0053491E" w:rsidRDefault="00A0715E" w:rsidP="00357F0E">
            <w:pPr>
              <w:pStyle w:val="Header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հատ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  <w:lang w:val="hy-AM"/>
              </w:rPr>
            </w:pPr>
            <w:r>
              <w:rPr>
                <w:rFonts w:ascii="Sylfaen" w:eastAsia="Microsoft YaHei" w:hAnsi="Sylfaen" w:cs="Microsoft YaHei"/>
                <w:sz w:val="16"/>
                <w:szCs w:val="16"/>
                <w:lang w:val="ru-RU"/>
              </w:rPr>
              <w:t>1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 xml:space="preserve">Նեսլերի ռեակտիվ </w:t>
            </w:r>
          </w:p>
        </w:tc>
        <w:tc>
          <w:tcPr>
            <w:tcW w:w="4956" w:type="dxa"/>
            <w:vAlign w:val="center"/>
          </w:tcPr>
          <w:p w:rsidR="00A0715E" w:rsidRPr="0053491E" w:rsidRDefault="00A0715E" w:rsidP="00357F0E">
            <w:pPr>
              <w:pStyle w:val="Header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Նեսլերի ռեակտիվ ամոնիումի որոշման համար, Կալիումի սնդիկի յոդիդ, կալիումի տետրայոդոմերկուրատ(II), Էմպիրիկ բանաձև K2[HgI4],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br/>
              <w:t>Խտություն (D) 1,16 գ/սմ³, 100 մլ համապատասխանում է 1 հատին։</w:t>
            </w:r>
          </w:p>
          <w:p w:rsidR="00A0715E" w:rsidRPr="0053491E" w:rsidRDefault="00A0715E" w:rsidP="00357F0E">
            <w:pPr>
              <w:pStyle w:val="Header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eastAsia="Sylfaen" w:hAnsi="Sylfaen"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  <w:lang w:val="ru-RU"/>
              </w:rPr>
            </w:pPr>
            <w:r w:rsidRPr="000B3EE8">
              <w:rPr>
                <w:rFonts w:ascii="Sylfaen" w:eastAsia="Microsoft YaHei" w:hAnsi="Sylfaen" w:cs="Microsoft YaHei"/>
                <w:sz w:val="16"/>
                <w:szCs w:val="16"/>
                <w:lang w:val="ru-RU"/>
              </w:rPr>
              <w:t>1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Պեպտոն</w:t>
            </w:r>
          </w:p>
        </w:tc>
        <w:tc>
          <w:tcPr>
            <w:tcW w:w="4956" w:type="dxa"/>
            <w:vAlign w:val="center"/>
          </w:tcPr>
          <w:p w:rsidR="00A0715E" w:rsidRPr="000B3EE8" w:rsidRDefault="00A0715E" w:rsidP="00357F0E">
            <w:pPr>
              <w:pStyle w:val="NormalWeb"/>
              <w:spacing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Մսից ստացված պեպտոն, պեպտիկ մարսմամբ, բարձրորակ, սննդարար: Մսի պեպտոնը ստացվում է կենդանական հյուսվածքից՝ պեպտիկ մարսողության միջոցով։ Այն օգտագործվում է որպես կենսաբանական սննդանյութ հյուսվածքների կուլտուրայի, խմորման և պատվաստանյութերի արտադրության համար։</w:t>
            </w:r>
            <w:r w:rsidRPr="00D2690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Ապրանքը պետք է լինի նոր, չօգտագործված, փաթեթը չվնասված և ապահովված</w:t>
            </w:r>
            <w:r w:rsidRPr="00D2690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համապատասխան</w:t>
            </w:r>
            <w:r w:rsidRPr="00D2690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պահպանման պայմաններով մատակարարման ամբողջ ընթացքում: Մատակարարումից առաջ համաձայնեցնել</w:t>
            </w:r>
            <w:r w:rsidRPr="00D2690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>պատվիրատուի հետ:</w:t>
            </w:r>
          </w:p>
        </w:tc>
        <w:tc>
          <w:tcPr>
            <w:tcW w:w="1623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կգ</w:t>
            </w:r>
          </w:p>
        </w:tc>
        <w:tc>
          <w:tcPr>
            <w:tcW w:w="1080" w:type="dxa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  <w:lang w:val="ru-RU"/>
              </w:rPr>
            </w:pPr>
            <w:r w:rsidRPr="000B3EE8">
              <w:rPr>
                <w:rFonts w:ascii="Sylfaen" w:eastAsia="Microsoft YaHei" w:hAnsi="Sylfaen" w:cs="Microsoft YaHei"/>
                <w:sz w:val="16"/>
                <w:szCs w:val="16"/>
                <w:lang w:val="ru-RU"/>
              </w:rPr>
              <w:t>1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  <w:vAlign w:val="center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Ագարոզ</w:t>
            </w:r>
          </w:p>
        </w:tc>
        <w:tc>
          <w:tcPr>
            <w:tcW w:w="4956" w:type="dxa"/>
            <w:vAlign w:val="center"/>
          </w:tcPr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Ագարոզ մոլեկուլային կենսաբանության համար, ցածր EEO, նախատեսված հորիզոնական գել էլեկտրոֆորեզի համար։ 50 գրամանոց պոլիէթիլենային տարայով։ 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CAS Number: 9012-36-6</w:t>
            </w:r>
          </w:p>
          <w:p w:rsidR="00A0715E" w:rsidRPr="000B3EE8" w:rsidRDefault="00A0715E" w:rsidP="00357F0E">
            <w:pPr>
              <w:pStyle w:val="NormalWeb"/>
              <w:spacing w:after="0"/>
              <w:jc w:val="center"/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հետ:</w:t>
            </w:r>
          </w:p>
        </w:tc>
        <w:tc>
          <w:tcPr>
            <w:tcW w:w="1623" w:type="dxa"/>
            <w:vAlign w:val="center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գ</w:t>
            </w:r>
          </w:p>
        </w:tc>
        <w:tc>
          <w:tcPr>
            <w:tcW w:w="1080" w:type="dxa"/>
            <w:vAlign w:val="center"/>
          </w:tcPr>
          <w:p w:rsidR="00A0715E" w:rsidRPr="000B3EE8" w:rsidRDefault="00A0715E" w:rsidP="00357F0E">
            <w:pPr>
              <w:jc w:val="center"/>
              <w:rPr>
                <w:rFonts w:ascii="Sylfaen" w:eastAsia="Microsoft YaHei" w:hAnsi="Sylfaen" w:cs="Microsoft YaHei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50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eastAsia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  <w:tr w:rsidR="00A0715E" w:rsidRPr="00A0715E" w:rsidTr="004E1BCC">
        <w:trPr>
          <w:trHeight w:val="358"/>
        </w:trPr>
        <w:tc>
          <w:tcPr>
            <w:tcW w:w="1057" w:type="dxa"/>
            <w:gridSpan w:val="2"/>
          </w:tcPr>
          <w:p w:rsidR="00A0715E" w:rsidRPr="000B3EE8" w:rsidRDefault="00A0715E" w:rsidP="00357F0E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071" w:type="dxa"/>
            <w:vAlign w:val="center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Սպեկտրալուսաչափիչ մեթոդի ռեագենտների հավաքածու</w:t>
            </w:r>
          </w:p>
        </w:tc>
        <w:tc>
          <w:tcPr>
            <w:tcW w:w="4956" w:type="dxa"/>
            <w:vAlign w:val="center"/>
          </w:tcPr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Սպեկտրալուսաչափիչ մեթոդի ռեագենտների հավաքածուն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համատեղելի է Hanna Instruments Iris սպեկտրալուսաչափի,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ինչպես նաև Hanna Instruments շարժական ֆոտոմետրերի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(Hanna HI-96739 և HI-97739) հետ։  Հավաքածուն ներառում է հետևյալ ռեագենտները</w:t>
            </w:r>
            <w:r w:rsidRPr="000B3EE8">
              <w:rPr>
                <w:rFonts w:ascii="MS Mincho" w:eastAsia="MS Mincho" w:hAnsi="MS Mincho" w:cs="MS Mincho" w:hint="eastAsia"/>
                <w:bCs/>
                <w:sz w:val="16"/>
                <w:szCs w:val="16"/>
                <w:lang w:val="hy-AM"/>
              </w:rPr>
              <w:t>․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Ռեագենտ մագնեզիում իոնի որոշման համար - 0-150 մգ/լ տիրույթում քանակությունների որոշման համար։ Նախատեսված է 50 թեստի համար։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Որոշման մեթոդը՝ գունաչափական։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Փաթեթավորումը շշերով։ 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Ռեագենտ սուֆատ իոնի որոշման համար - 0-150 մգ/լ տիրույթում քանակությունների որոշման համար։ Նախատեսված է 100 թեստի համար։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Որոշման մեթոդը՝ գունաչափական։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Փաթեթավորումը շշերով։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Ռեագենտ ցինկ իոնի որոշման համար - 0-3 մգ/լ տիրույթում քանակությունների որոշման համար։ Նախատեսված է 100 թեստի համար։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Որոշման մեթոդը՝ գունաչափական։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Փաթեթավորումը շշերով։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Ռեագենտ պղինձ իոնի որոշման համար - 0-5 մգ/լ տիրույթում քանակությունների որոշման համար։ Նախատեսված է 100 թեստի համար։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Որոշման մեթոդը՝ գունաչափական։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Փաթեթավորումը շշերով։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Ռեագենտ ֆոսֆատ իոնի որոշման համար - 0-30 մգ/ տիրույթում քանակությունների որոշման համար։ Նախատեսված է 100 թեստի համար։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Որոշման մեթոդը՝ գունաչափական։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Փաթեթավորումը շշերով։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Ռեագենտ ամոնիում իոնի որոշման համար - 0-10 մգ/ տիրույթում քանակությունների որոշման համար։ Նախատեսված է 100 թեստի համար։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Որոշման մեթոդը՝ գունաչափական։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Փաթեթավորումը շշերով։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Ռեագենտ նիտրատ իոնի որոշման համար - 0-30 մգ/լ տիրույթում քանակությունների որոշման համար։ Նախատեսված է 100 թեստի համար։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Որոշման մեթոդը՝ գունաչափական։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Փաթեթավորումը շշերով։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Ռեագենտ կալցիում իոնի որոշման համար - 0-400մգ/լ տիրույթում քանակությունների որոշման համար։ Նախատեսված է 50 թեստի համար։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Որոշման մեթոդը՝ գունաչափական։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Փաթեթավորումը շշերով։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1 հատը համապատասխանում է 1 հավաքածուին, որը ներառում են վերոնշյալ բոլոր իոնների ռեագենտները։</w:t>
            </w:r>
          </w:p>
          <w:p w:rsidR="00A0715E" w:rsidRPr="000B3EE8" w:rsidRDefault="00A0715E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Ապրանքը պետք է լինի նոր, չօգտագործված, փաթեթը չվնասված և ապահովված համապատասխան պահպանման պայմաններով </w:t>
            </w: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մատակարարման ամբողջ ընթացքում: Մատակարարումից առաջ համաձայնեցնել պատվիրատուի հետ:</w:t>
            </w:r>
          </w:p>
        </w:tc>
        <w:tc>
          <w:tcPr>
            <w:tcW w:w="1623" w:type="dxa"/>
            <w:vAlign w:val="center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080" w:type="dxa"/>
            <w:vAlign w:val="center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1530" w:type="dxa"/>
          </w:tcPr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Ալեք Մանուկյան 1/3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A0715E" w:rsidRPr="000B3EE8" w:rsidRDefault="00A0715E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2880" w:type="dxa"/>
          </w:tcPr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Պայմանագիրը ուժի մեջ մտնելու</w:t>
            </w:r>
          </w:p>
          <w:p w:rsidR="00A0715E" w:rsidRPr="000B3EE8" w:rsidRDefault="00A0715E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օրվանից 3 ամսվա ընթացքում</w:t>
            </w:r>
          </w:p>
        </w:tc>
      </w:tr>
    </w:tbl>
    <w:p w:rsidR="00A0715E" w:rsidRPr="000B3EE8" w:rsidRDefault="00A0715E" w:rsidP="00A0715E">
      <w:pPr>
        <w:jc w:val="center"/>
        <w:rPr>
          <w:rFonts w:ascii="Sylfaen" w:hAnsi="Sylfaen"/>
          <w:b/>
          <w:sz w:val="16"/>
          <w:szCs w:val="16"/>
          <w:u w:val="single"/>
          <w:lang w:val="hy-AM"/>
        </w:rPr>
      </w:pPr>
    </w:p>
    <w:p w:rsidR="00A0715E" w:rsidRPr="0053491E" w:rsidRDefault="00A0715E" w:rsidP="00A0715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</w:p>
    <w:p w:rsidR="00A0715E" w:rsidRPr="0053491E" w:rsidRDefault="00A0715E" w:rsidP="00C6204D">
      <w:pPr>
        <w:spacing w:line="276" w:lineRule="auto"/>
        <w:ind w:right="-384"/>
        <w:rPr>
          <w:rFonts w:ascii="Sylfaen" w:hAnsi="Sylfaen" w:cs="Arial"/>
          <w:b/>
          <w:sz w:val="16"/>
          <w:szCs w:val="16"/>
          <w:lang w:val="hy-AM"/>
        </w:rPr>
      </w:pPr>
    </w:p>
    <w:p w:rsidR="00A0715E" w:rsidRPr="0053491E" w:rsidRDefault="00A0715E" w:rsidP="00A0715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hy-AM"/>
        </w:rPr>
      </w:pPr>
    </w:p>
    <w:p w:rsidR="00A0715E" w:rsidRPr="000B3EE8" w:rsidRDefault="00A0715E" w:rsidP="00A0715E">
      <w:pPr>
        <w:spacing w:line="276" w:lineRule="auto"/>
        <w:ind w:right="-384"/>
        <w:jc w:val="center"/>
        <w:rPr>
          <w:rFonts w:ascii="Sylfaen" w:hAnsi="Sylfaen" w:cs="Arial"/>
          <w:b/>
          <w:sz w:val="16"/>
          <w:szCs w:val="16"/>
          <w:lang w:val="ru-RU"/>
        </w:rPr>
      </w:pPr>
      <w:r w:rsidRPr="000B3EE8">
        <w:rPr>
          <w:rFonts w:ascii="Sylfaen" w:hAnsi="Sylfaen" w:cs="Arial"/>
          <w:b/>
          <w:sz w:val="16"/>
          <w:szCs w:val="16"/>
          <w:lang w:val="hy-AM"/>
        </w:rPr>
        <w:t xml:space="preserve">  ТЕХНИЧЕСКИЕ ХАРАКТЕРИСТИКИ </w:t>
      </w:r>
    </w:p>
    <w:tbl>
      <w:tblPr>
        <w:tblW w:w="14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662"/>
        <w:gridCol w:w="1403"/>
        <w:gridCol w:w="5890"/>
        <w:gridCol w:w="709"/>
        <w:gridCol w:w="992"/>
        <w:gridCol w:w="859"/>
        <w:gridCol w:w="3790"/>
      </w:tblGrid>
      <w:tr w:rsidR="00A0715E" w:rsidRPr="000B3EE8" w:rsidTr="00F639E1">
        <w:trPr>
          <w:trHeight w:val="422"/>
          <w:jc w:val="center"/>
        </w:trPr>
        <w:tc>
          <w:tcPr>
            <w:tcW w:w="662" w:type="dxa"/>
          </w:tcPr>
          <w:p w:rsidR="00A0715E" w:rsidRPr="000B3EE8" w:rsidRDefault="00A0715E" w:rsidP="00357F0E">
            <w:pPr>
              <w:rPr>
                <w:rFonts w:ascii="Sylfaen" w:hAnsi="Sylfaen"/>
                <w:sz w:val="16"/>
                <w:szCs w:val="16"/>
                <w:lang w:val="ru-RU" w:bidi="ru-RU"/>
              </w:rPr>
            </w:pPr>
          </w:p>
        </w:tc>
        <w:tc>
          <w:tcPr>
            <w:tcW w:w="1403" w:type="dxa"/>
          </w:tcPr>
          <w:p w:rsidR="00A0715E" w:rsidRPr="000B3EE8" w:rsidRDefault="00A0715E" w:rsidP="00357F0E">
            <w:pPr>
              <w:jc w:val="center"/>
              <w:rPr>
                <w:rFonts w:ascii="Sylfaen" w:hAnsi="Sylfaen"/>
                <w:sz w:val="16"/>
                <w:szCs w:val="16"/>
                <w:lang w:val="ru-RU" w:bidi="ru-RU"/>
              </w:rPr>
            </w:pPr>
          </w:p>
        </w:tc>
        <w:tc>
          <w:tcPr>
            <w:tcW w:w="12240" w:type="dxa"/>
            <w:gridSpan w:val="5"/>
          </w:tcPr>
          <w:p w:rsidR="00A0715E" w:rsidRPr="000B3EE8" w:rsidRDefault="00C6204D" w:rsidP="00C6204D">
            <w:pPr>
              <w:rPr>
                <w:rFonts w:ascii="Sylfaen" w:hAnsi="Sylfaen"/>
                <w:sz w:val="16"/>
                <w:szCs w:val="16"/>
                <w:lang w:bidi="ru-RU"/>
              </w:rPr>
            </w:pPr>
            <w:r>
              <w:rPr>
                <w:rFonts w:ascii="Sylfaen" w:hAnsi="Sylfaen"/>
                <w:sz w:val="16"/>
                <w:szCs w:val="16"/>
                <w:lang w:bidi="ru-RU"/>
              </w:rPr>
              <w:t xml:space="preserve">                                                                                                                              </w:t>
            </w:r>
            <w:r w:rsidR="00A0715E" w:rsidRPr="000B3EE8">
              <w:rPr>
                <w:rFonts w:ascii="Sylfaen" w:hAnsi="Sylfaen"/>
                <w:sz w:val="16"/>
                <w:szCs w:val="16"/>
                <w:lang w:bidi="ru-RU"/>
              </w:rPr>
              <w:t>Товар</w:t>
            </w:r>
          </w:p>
        </w:tc>
      </w:tr>
      <w:tr w:rsidR="00CA5ADB" w:rsidRPr="000B3EE8" w:rsidTr="00F639E1">
        <w:trPr>
          <w:trHeight w:val="247"/>
          <w:jc w:val="center"/>
        </w:trPr>
        <w:tc>
          <w:tcPr>
            <w:tcW w:w="662" w:type="dxa"/>
            <w:vMerge w:val="restart"/>
          </w:tcPr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0B3EE8">
              <w:rPr>
                <w:rFonts w:ascii="Sylfaen" w:hAnsi="Sylfaen"/>
                <w:sz w:val="16"/>
                <w:szCs w:val="16"/>
                <w:lang w:val="pt-BR"/>
              </w:rPr>
              <w:t>номер предус</w:t>
            </w:r>
            <w:r w:rsidRPr="000B3EE8">
              <w:rPr>
                <w:rFonts w:ascii="Sylfaen" w:hAnsi="Sylfaen"/>
                <w:sz w:val="16"/>
                <w:szCs w:val="16"/>
                <w:lang w:val="pt-BR"/>
              </w:rPr>
              <w:softHyphen/>
              <w:t>мотренного приглашением</w:t>
            </w:r>
          </w:p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0B3EE8">
              <w:rPr>
                <w:rFonts w:ascii="Sylfaen" w:hAnsi="Sylfaen"/>
                <w:sz w:val="16"/>
                <w:szCs w:val="16"/>
                <w:lang w:val="pt-BR"/>
              </w:rPr>
              <w:t>лота</w:t>
            </w:r>
          </w:p>
        </w:tc>
        <w:tc>
          <w:tcPr>
            <w:tcW w:w="1403" w:type="dxa"/>
            <w:vMerge w:val="restart"/>
          </w:tcPr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Наименование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709" w:type="dxa"/>
            <w:vMerge w:val="restart"/>
          </w:tcPr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0B3EE8">
              <w:rPr>
                <w:rFonts w:ascii="Sylfaen" w:hAnsi="Sylfaen"/>
                <w:sz w:val="16"/>
                <w:szCs w:val="16"/>
                <w:lang w:val="pt-BR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0B3EE8">
              <w:rPr>
                <w:rFonts w:ascii="Sylfaen" w:hAnsi="Sylfaen"/>
                <w:sz w:val="16"/>
                <w:szCs w:val="16"/>
                <w:lang w:val="pt-BR"/>
              </w:rPr>
              <w:t>общий объем</w:t>
            </w:r>
          </w:p>
        </w:tc>
        <w:tc>
          <w:tcPr>
            <w:tcW w:w="4649" w:type="dxa"/>
            <w:gridSpan w:val="2"/>
          </w:tcPr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0B3EE8">
              <w:rPr>
                <w:rFonts w:ascii="Sylfaen" w:hAnsi="Sylfaen"/>
                <w:sz w:val="16"/>
                <w:szCs w:val="16"/>
                <w:lang w:val="pt-BR"/>
              </w:rPr>
              <w:t>предоставления</w:t>
            </w:r>
          </w:p>
        </w:tc>
      </w:tr>
      <w:tr w:rsidR="00CA5ADB" w:rsidRPr="000B3EE8" w:rsidTr="00F639E1">
        <w:trPr>
          <w:trHeight w:val="1108"/>
          <w:jc w:val="center"/>
        </w:trPr>
        <w:tc>
          <w:tcPr>
            <w:tcW w:w="662" w:type="dxa"/>
            <w:vMerge/>
          </w:tcPr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1403" w:type="dxa"/>
            <w:vMerge/>
          </w:tcPr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58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0B3EE8">
              <w:rPr>
                <w:rFonts w:ascii="Sylfaen" w:hAnsi="Sylfaen"/>
                <w:sz w:val="16"/>
                <w:szCs w:val="16"/>
                <w:lang w:val="pt-BR"/>
              </w:rPr>
              <w:t>техни</w:t>
            </w:r>
            <w:r w:rsidRPr="000B3EE8">
              <w:rPr>
                <w:rFonts w:ascii="Sylfaen" w:hAnsi="Sylfaen"/>
                <w:sz w:val="16"/>
                <w:szCs w:val="16"/>
              </w:rPr>
              <w:t>че</w:t>
            </w:r>
            <w:r w:rsidRPr="000B3EE8">
              <w:rPr>
                <w:rFonts w:ascii="Sylfaen" w:hAnsi="Sylfaen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709" w:type="dxa"/>
            <w:vMerge/>
          </w:tcPr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992" w:type="dxa"/>
            <w:vMerge/>
          </w:tcPr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859" w:type="dxa"/>
          </w:tcPr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0B3EE8">
              <w:rPr>
                <w:rFonts w:ascii="Sylfaen" w:hAnsi="Sylfaen"/>
                <w:sz w:val="16"/>
                <w:szCs w:val="16"/>
                <w:lang w:val="pt-BR"/>
              </w:rPr>
              <w:t>Адрес</w:t>
            </w:r>
          </w:p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3790" w:type="dxa"/>
          </w:tcPr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0B3EE8">
              <w:rPr>
                <w:rFonts w:ascii="Sylfaen" w:hAnsi="Sylfaen"/>
                <w:sz w:val="16"/>
                <w:szCs w:val="16"/>
                <w:lang w:val="pt-BR"/>
              </w:rPr>
              <w:t>срок</w:t>
            </w:r>
            <w:r w:rsidRPr="000B3EE8">
              <w:rPr>
                <w:rFonts w:ascii="Sylfaen" w:hAnsi="Sylfaen"/>
                <w:sz w:val="16"/>
                <w:szCs w:val="16"/>
                <w:lang w:val="pt-BR"/>
              </w:rPr>
              <w:footnoteReference w:customMarkFollows="1" w:id="1"/>
              <w:t>**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rPr>
                <w:rFonts w:ascii="Sylfaen" w:hAnsi="Sylfaen" w:cs="Sylfaen"/>
                <w:bCs/>
                <w:i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Сыворотка эмбриональная телячья</w:t>
            </w:r>
          </w:p>
        </w:tc>
        <w:tc>
          <w:tcPr>
            <w:tcW w:w="5890" w:type="dxa"/>
          </w:tcPr>
          <w:p w:rsidR="00CA5ADB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Сыворотка эмбриональная телячья, инактивированная, Стерильная, для культивирования клеток, Кол-во: 100мл/шт</w:t>
            </w:r>
          </w:p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должным образом закрепленным.6</w:t>
            </w:r>
          </w:p>
          <w:p w:rsidR="00CA5ADB" w:rsidRPr="00D2690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с условиями хранения на протяжении всей поставки.По согласованию перед поставкой c клиентом.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шт</w:t>
            </w:r>
            <w:r w:rsidRPr="000B3EE8">
              <w:rPr>
                <w:rFonts w:ascii="Sylfaen" w:hAnsi="Sylfaen" w:cs="Arial"/>
                <w:sz w:val="16"/>
                <w:szCs w:val="16"/>
              </w:rPr>
              <w:t>ук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 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rPr>
                <w:rFonts w:ascii="Sylfaen" w:hAnsi="Sylfaen" w:cs="Sylfaen"/>
                <w:bCs/>
                <w:i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Мастер-микс FIREpol</w:t>
            </w:r>
          </w:p>
        </w:tc>
        <w:tc>
          <w:tcPr>
            <w:tcW w:w="5890" w:type="dxa"/>
          </w:tcPr>
          <w:p w:rsidR="00CA5ADB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Мастер-микс представляет собой смесь «все в одном», позволяющую проводить ПЦР без добавления добавок и которую можно сразу вводить в гель для электрофореза после ПЦР без добавления добавок. Мастер-микс содержит: термостабильную ДНК-полимеразу FIREPol, 5x реакционный буфер B. 0,4 М Трис-HCl, 0,1 М (NH4)2SO4, 0,1% мас./об. Твин-20, 7,5 мМ MgCl2. В 1х ПЦР-растворе – 1,5 мМ MgCl2, 1 мМ dNTPs. В 1x растворе для ПЦР - 200 мкМ dATP, 200 мкМ dCTP, 200 мкМ dGTP и 200 мкМ dTTP, миграция синего красителя, эквивалентная фрагментам ДНК 3,5-4,5 кн, и миграция желтого красителя, эквивалентная фрагментам ДНК 35-45 кн, образец утяжеляющего соединения. что позволяет вводить ПЦР-продукт в гель без использования дополнительных веществ (прямая загрузка).</w:t>
            </w:r>
          </w:p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должным образом закрепленным.6</w:t>
            </w:r>
          </w:p>
          <w:p w:rsidR="00CA5ADB" w:rsidRPr="00D2690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с условиями хранения на протяжении всей поставки.По согласованию перед поставкой c клиентом.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шт</w:t>
            </w:r>
            <w:r w:rsidRPr="000B3EE8">
              <w:rPr>
                <w:rFonts w:ascii="Sylfaen" w:hAnsi="Sylfaen" w:cs="Arial"/>
                <w:sz w:val="16"/>
                <w:szCs w:val="16"/>
              </w:rPr>
              <w:t>ук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eastAsia="Merriweather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 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rPr>
                <w:rFonts w:ascii="Sylfaen" w:hAnsi="Sylfaen" w:cs="Sylfaen"/>
                <w:bCs/>
                <w:i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Набор материалов для выделения ДНК</w:t>
            </w:r>
          </w:p>
        </w:tc>
        <w:tc>
          <w:tcPr>
            <w:tcW w:w="5890" w:type="dxa"/>
          </w:tcPr>
          <w:p w:rsidR="00CA5ADB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 xml:space="preserve">Набор включает в себя все материалы и аксессуары, необходимые для выделения сверхчистой ДНК из 50 образцов клеток человека и животных, и не требует использования каких-либо дополнительных материалов. В комплект входят 50 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мини-спин-колонок в пробирках для сбора проб объемом 2 мл, 100 пробирок для сбора образцов объемом 2 мл, буфер AL 12 мл, буфер AW1 (концентрат) 19 мл, буфер AW2 (концентрат) 13 мл, буфер AE 2 x 15 мл, 1,25 мл протеиназа К. С помощью набора из клеток крови млекопитающих выделяют 3–6 мкг ДНК, а из 2×106 клеток HeLa – 15–25 мкг ДНК.</w:t>
            </w:r>
          </w:p>
          <w:p w:rsidR="00CA5ADB" w:rsidRPr="00D26908" w:rsidRDefault="00CA5ADB" w:rsidP="00357F0E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должным образом закрепленным.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с условиями хранения на протяжении всей поставки.По согласованию перед поставкой c клиентом.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шт</w:t>
            </w:r>
            <w:r w:rsidRPr="000B3EE8">
              <w:rPr>
                <w:rFonts w:ascii="Sylfaen" w:hAnsi="Sylfaen" w:cs="Arial"/>
                <w:sz w:val="16"/>
                <w:szCs w:val="16"/>
              </w:rPr>
              <w:t>ук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eastAsia="Merriweather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Со дня вступления соглашения в силу в 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Смесь реагентов для количественной ПЦР для образцов с низкой повторяемостью 2.0</w:t>
            </w:r>
          </w:p>
        </w:tc>
        <w:tc>
          <w:tcPr>
            <w:tcW w:w="5890" w:type="dxa"/>
          </w:tcPr>
          <w:p w:rsidR="00CA5ADB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Смесь материалов для количественной ПЦР, содержащая флуоресцентный краситель, связывающийся с ДНК, ДНК-полимеразу Firepole и все другие материалы, необходимые для проведения количественной ПЦР, за исключением исследуемого образца ДНК и праймеров. Смесь предназначена для обнаружения небольших количеств ДНК в дубликатах, стабильна при комнатной температуре, 1 мл рассчитан на 250 реакций.</w:t>
            </w:r>
          </w:p>
          <w:p w:rsidR="00CA5ADB" w:rsidRPr="00D26908" w:rsidRDefault="00CA5ADB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должным образом закрепленным.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с условиями хранения на протяжении всей поставки.По согласованию перед поставкой c клиентом.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шт</w:t>
            </w:r>
            <w:r w:rsidRPr="000B3EE8">
              <w:rPr>
                <w:rFonts w:ascii="Sylfaen" w:hAnsi="Sylfaen" w:cs="Arial"/>
                <w:sz w:val="16"/>
                <w:szCs w:val="16"/>
              </w:rPr>
              <w:t>ук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eastAsia="Merriweather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eastAsia="Merriweather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 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Толуидиновый синий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Полихромный толуидиновый синий, готовый к употрблению,</w:t>
            </w:r>
          </w:p>
          <w:p w:rsidR="00CA5ADB" w:rsidRPr="000B3EE8" w:rsidRDefault="00CA5ADB" w:rsidP="00357F0E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 xml:space="preserve">• обьем 500 мл </w:t>
            </w:r>
          </w:p>
          <w:p w:rsidR="00CA5ADB" w:rsidRPr="000B3EE8" w:rsidRDefault="00CA5ADB" w:rsidP="00357F0E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 xml:space="preserve">• </w:t>
            </w:r>
            <w:r w:rsidRPr="000B3EE8">
              <w:rPr>
                <w:rFonts w:ascii="Sylfaen" w:hAnsi="Sylfaen"/>
                <w:sz w:val="16"/>
                <w:szCs w:val="16"/>
              </w:rPr>
              <w:t>pH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 xml:space="preserve"> = 2.5</w:t>
            </w:r>
          </w:p>
          <w:p w:rsidR="00CA5ADB" w:rsidRPr="000B3EE8" w:rsidRDefault="00CA5ADB" w:rsidP="00357F0E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 xml:space="preserve"> Внешний вид и цвет</w:t>
            </w:r>
          </w:p>
          <w:p w:rsidR="00CA5ADB" w:rsidRPr="000B3EE8" w:rsidRDefault="00CA5ADB" w:rsidP="00357F0E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 xml:space="preserve">• синяя жидкость, температура горения 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-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 xml:space="preserve"> 36 °</w:t>
            </w:r>
            <w:r w:rsidRPr="000B3EE8">
              <w:rPr>
                <w:rFonts w:ascii="Sylfaen" w:hAnsi="Sylfaen"/>
                <w:sz w:val="16"/>
                <w:szCs w:val="16"/>
              </w:rPr>
              <w:t>C</w:t>
            </w:r>
          </w:p>
          <w:p w:rsidR="00CA5ADB" w:rsidRPr="000B3EE8" w:rsidRDefault="00CA5ADB" w:rsidP="00357F0E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• состав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: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 xml:space="preserve"> 15% - </w:t>
            </w:r>
            <w:proofErr w:type="gramStart"/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&lt; 20</w:t>
            </w:r>
            <w:proofErr w:type="gramEnd"/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 xml:space="preserve">% этанол; </w:t>
            </w:r>
          </w:p>
          <w:p w:rsidR="00CA5ADB" w:rsidRPr="000B3EE8" w:rsidRDefault="00CA5ADB" w:rsidP="00357F0E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 xml:space="preserve">3% - </w:t>
            </w:r>
            <w:proofErr w:type="gramStart"/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&lt; 5</w:t>
            </w:r>
            <w:proofErr w:type="gramEnd"/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 xml:space="preserve">% уксусная кислота </w:t>
            </w:r>
          </w:p>
          <w:p w:rsidR="00CA5ADB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 xml:space="preserve">0.25% - </w:t>
            </w:r>
            <w:proofErr w:type="gramStart"/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&lt; 0.5</w:t>
            </w:r>
            <w:proofErr w:type="gramEnd"/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% метанол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должным образом закрепленным.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с условиями хранения на протяжении всей поставки.По согласованию перед поставкой c клиентом.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Шт.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eastAsia="Merriweather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  <w:t>1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 xml:space="preserve">Со дня вступления соглашения в силу в течение 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>6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 xml:space="preserve">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Медицинский спирт</w:t>
            </w:r>
          </w:p>
        </w:tc>
        <w:tc>
          <w:tcPr>
            <w:tcW w:w="5890" w:type="dxa"/>
          </w:tcPr>
          <w:p w:rsidR="00CA5ADB" w:rsidRDefault="00CA5ADB" w:rsidP="00357F0E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ru-RU"/>
              </w:rPr>
            </w:pPr>
            <w:r w:rsidRPr="0053491E">
              <w:rPr>
                <w:rFonts w:ascii="Sylfaen" w:hAnsi="Sylfaen"/>
                <w:sz w:val="16"/>
                <w:szCs w:val="16"/>
                <w:lang w:val="ru-RU"/>
              </w:rPr>
              <w:t>96 % этанол</w:t>
            </w:r>
          </w:p>
          <w:p w:rsidR="00CA5ADB" w:rsidRPr="00D26908" w:rsidRDefault="00CA5ADB" w:rsidP="00357F0E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должным образом закрепленным.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с условиями хранения на протяжении всей поставки.По согласованию перед поставкой c клиентом.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л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Sylfaen"/>
                <w:color w:val="232323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25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 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Ксилол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Прозрачная жидкость с резким запахом,</w:t>
            </w:r>
          </w:p>
          <w:p w:rsidR="00CA5ADB" w:rsidRDefault="00CA5ADB" w:rsidP="00357F0E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ru-RU"/>
              </w:rPr>
            </w:pPr>
            <w:r w:rsidRPr="0053491E">
              <w:rPr>
                <w:rFonts w:ascii="Sylfaen" w:hAnsi="Sylfaen"/>
                <w:sz w:val="16"/>
                <w:szCs w:val="16"/>
                <w:lang w:val="ru-RU"/>
              </w:rPr>
              <w:t>органический растворитель</w:t>
            </w:r>
          </w:p>
          <w:p w:rsidR="00CA5ADB" w:rsidRPr="00D26908" w:rsidRDefault="00CA5ADB" w:rsidP="00357F0E">
            <w:pPr>
              <w:tabs>
                <w:tab w:val="left" w:pos="0"/>
              </w:tabs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должным образом закрепленным.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с условиями хранения на протяжении всей поставки.По согласованию перед поставкой c клиентом.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л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10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 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 xml:space="preserve">Набор  чистящих химических растворов для анализатора  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</w:p>
          <w:p w:rsidR="00CA5ADB" w:rsidRPr="000B3EE8" w:rsidRDefault="00CA5ADB" w:rsidP="00357F0E">
            <w:pPr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Чистящий раствор (</w:t>
            </w:r>
            <w:r w:rsidRPr="000B3EE8">
              <w:rPr>
                <w:rFonts w:ascii="Sylfaen" w:hAnsi="Sylfaen" w:cs="Arial"/>
                <w:sz w:val="16"/>
                <w:szCs w:val="16"/>
              </w:rPr>
              <w:t>Hypoclean</w:t>
            </w: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 xml:space="preserve">) 100 мл, предназначен для гематологического анализатора </w:t>
            </w:r>
            <w:r w:rsidRPr="000B3EE8">
              <w:rPr>
                <w:rFonts w:ascii="Sylfaen" w:hAnsi="Sylfaen" w:cs="Arial"/>
                <w:sz w:val="16"/>
                <w:szCs w:val="16"/>
              </w:rPr>
              <w:t>URIT</w:t>
            </w: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 xml:space="preserve">-3000 </w:t>
            </w:r>
            <w:r w:rsidRPr="000B3EE8">
              <w:rPr>
                <w:rFonts w:ascii="Sylfaen" w:hAnsi="Sylfaen" w:cs="Arial"/>
                <w:sz w:val="16"/>
                <w:szCs w:val="16"/>
              </w:rPr>
              <w:t>VET</w:t>
            </w: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.</w:t>
            </w:r>
          </w:p>
          <w:p w:rsidR="00CA5ADB" w:rsidRDefault="00CA5ADB" w:rsidP="00357F0E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53491E">
              <w:rPr>
                <w:rFonts w:ascii="Sylfaen" w:hAnsi="Sylfaen" w:cs="Arial"/>
                <w:sz w:val="16"/>
                <w:szCs w:val="16"/>
                <w:lang w:val="ru-RU"/>
              </w:rPr>
              <w:t>Наличие сертификата качества обязательно.</w:t>
            </w:r>
          </w:p>
          <w:p w:rsidR="00CA5ADB" w:rsidRPr="00D26908" w:rsidRDefault="00CA5ADB" w:rsidP="00357F0E">
            <w:pPr>
              <w:tabs>
                <w:tab w:val="left" w:pos="0"/>
              </w:tabs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Товар должен быть новым, неиспользованным, в неповрежденной упаковке и должным образом закрепленным.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с условиями хранения на протяжении всей поставки.По согласованию перед поставкой c клиентом.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lastRenderedPageBreak/>
              <w:t>Шт.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 xml:space="preserve">Со дня вступления соглашения в силу в течение 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>6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 xml:space="preserve">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Желатин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Бесцветный или желтый белок коллагена Товар должен быть новым, неиспользованным, в неповрежденной упаковке и должным образом закрепленным.6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с условиями хранения на протяжении всей поставки.По согласованию перед поставкой c клиентом.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г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5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 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Глицин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Бесцветный порошок, растворимый в спирте и воде.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должным образом закрепленным.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С условиями хранения на протяжении всей поставки.По согласованию перед поставкой</w:t>
            </w:r>
          </w:p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с клиентом.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Бесцветный порошок, растворимый в спирте и воде.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должным образом закрепленным.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С условиями хранения на протяжении всей поставки.По согласованию перед поставкой</w:t>
            </w:r>
          </w:p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с клиентом.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г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100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 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Серная кислота (H</w:t>
            </w:r>
            <w:r w:rsidRPr="000B3EE8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SO</w:t>
            </w:r>
            <w:r w:rsidRPr="000B3EE8">
              <w:rPr>
                <w:rFonts w:ascii="Cambria Math" w:hAnsi="Cambria Math" w:cs="Cambria Math"/>
                <w:sz w:val="16"/>
                <w:szCs w:val="16"/>
                <w:lang w:val="hy-AM"/>
              </w:rPr>
              <w:t>₄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)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Химическая формула: H</w:t>
            </w:r>
            <w:r w:rsidRPr="000B3EE8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SO</w:t>
            </w:r>
            <w:r w:rsidRPr="000B3EE8">
              <w:rPr>
                <w:rFonts w:ascii="Cambria Math" w:hAnsi="Cambria Math" w:cs="Cambria Math"/>
                <w:sz w:val="16"/>
                <w:szCs w:val="16"/>
                <w:lang w:val="hy-AM"/>
              </w:rPr>
              <w:t>₄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Плотность (20°C): 1,84 г/мл ± 0,02 г/мл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Прозрачный или слегка желтоватый, густой раствор, без механических примесей.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Упаковка: в темных стеклянных емкостях.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л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2.5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 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Хлорид кальция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CaCl</w:t>
            </w:r>
            <w:r w:rsidRPr="000B3EE8">
              <w:rPr>
                <w:rFonts w:ascii="Cambria Math" w:hAnsi="Cambria Math" w:cs="Cambria Math"/>
                <w:sz w:val="16"/>
                <w:szCs w:val="16"/>
                <w:lang w:val="hy-AM"/>
              </w:rPr>
              <w:t>₂</w:t>
            </w: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, белое, твердое кристаллическое вещество, химической чистоты. Упаковка: герметичные пакеты по 1 килограмму.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к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г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 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Альгинат натрия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Молярная масса (M) 300000-350000 g/mol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Температура плавления (т. пл.) &gt; 300 °C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с соблюдением соответствующих условий хранения на протяжении всей доставки. По согласованию с заказчиком перед доставкой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к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г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0.5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 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Твин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Полисорбат 20- Твин 20, (Д) 1,095 р/день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Точка кипения (т.кип.) &gt;100 °C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Температура вспышки (флп) 275 °C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Температура плавления (т. пл.) 22 "С.</w:t>
            </w: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br/>
            </w: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100 </w:t>
            </w: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мл</w:t>
            </w: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 эквивалентна 1 штуке</w:t>
            </w: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 xml:space="preserve">. 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шт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 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Цефераксон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Диаметр 8 мм, 30 мкг, 1 коробка эквивалентна 1 штуке, в коробке 100 штук. 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ш</w:t>
            </w: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Триметопри</w:t>
            </w:r>
            <w:r w:rsidRPr="000B3EE8">
              <w:rPr>
                <w:rFonts w:ascii="Sylfaen" w:hAnsi="Sylfaen"/>
                <w:sz w:val="16"/>
                <w:szCs w:val="16"/>
              </w:rPr>
              <w:t>н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Диаметр 8 мм, 5 мкг,1 коробка эквивалентна 1 штуке, в коробке 100 штук.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ш</w:t>
            </w: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Стрептомицин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Диаметр 8 мм, 10 мкг, 1 коробка эквивалентна 1 штуке, в коробке 100 штук.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ш</w:t>
            </w: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Тиобарбитуровая кислота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Эмпирическая формула: C4H4N2O2S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Молекулярный вес: 144,15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Чистота: &gt;98%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г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25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Нитрит натрия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Процент чистоты: 99%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Форма: порошок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 Цвет: бесцветный или желтый кристалл,</w:t>
            </w:r>
          </w:p>
          <w:p w:rsidR="00CA5ADB" w:rsidRPr="000B3EE8" w:rsidRDefault="00CA5ADB" w:rsidP="00357F0E">
            <w:pPr>
              <w:pStyle w:val="NoSpacing"/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 Растворимость: растворим в воде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г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10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Целлюлоза</w:t>
            </w:r>
          </w:p>
          <w:p w:rsidR="00CA5ADB" w:rsidRPr="000B3EE8" w:rsidRDefault="00CA5ADB" w:rsidP="00357F0E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Внешний вид: белый порошок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г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250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BSA (бычий сывороточный альбумин)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Чистота: &gt;98%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Химический белый порошок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Растворимость в PBS: &gt;40 мг/мл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PH 6,5-7,5 (1% в 0,15 М хлориде натрия)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Растворимость в воде: растворим в воде.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г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2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2-(N-морфолино)этансульфоновая кислота (MES)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Формула – C</w:t>
            </w:r>
            <w:r w:rsidRPr="000B3EE8">
              <w:rPr>
                <w:rFonts w:ascii="Cambria Math" w:hAnsi="Cambria Math" w:cs="Cambria Math"/>
                <w:sz w:val="16"/>
                <w:szCs w:val="16"/>
                <w:lang w:val="hy-AM"/>
              </w:rPr>
              <w:t>₆</w:t>
            </w: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H13NO4S: Буфер.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Внешний вид: белый кристаллический порошок.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Чистота: ≥99%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pH 10% водного раствора: 3,0 - 3,5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г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Макерозим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</w:rPr>
              <w:t>Macerozyme</w:t>
            </w: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0B3EE8">
              <w:rPr>
                <w:rFonts w:ascii="Sylfaen" w:hAnsi="Sylfaen" w:cs="Arial"/>
                <w:sz w:val="16"/>
                <w:szCs w:val="16"/>
              </w:rPr>
              <w:t>R</w:t>
            </w: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-10 — это многокомпонентная ферментная смесь со следующими характеристиками: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Активность фермента: &gt;3000 ед/г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Пектиназа: 0,5 ед./мг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Целлюлаза: 0,1 ед./мг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Гемицеллюлаза: 0,25 ед./мг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 xml:space="preserve">Растворимость: 1 мг/мл 0,1 М буфер ацетата натрия </w:t>
            </w:r>
            <w:r w:rsidRPr="000B3EE8">
              <w:rPr>
                <w:rFonts w:ascii="Sylfaen" w:hAnsi="Sylfaen" w:cs="Arial"/>
                <w:sz w:val="16"/>
                <w:szCs w:val="16"/>
              </w:rPr>
              <w:t>pH</w:t>
            </w: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 xml:space="preserve"> 4,5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 xml:space="preserve">Оптимальный </w:t>
            </w:r>
            <w:r w:rsidRPr="000B3EE8">
              <w:rPr>
                <w:rFonts w:ascii="Sylfaen" w:hAnsi="Sylfaen" w:cs="Arial"/>
                <w:sz w:val="16"/>
                <w:szCs w:val="16"/>
              </w:rPr>
              <w:t>pH</w:t>
            </w: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: 3,5-7,0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г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0.5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 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Рибофлавин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Внешний вид: твердое вещество от желтого до темно-оранжевого цвета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Молекулярный вес: 376,36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Молекулярная формула: C17H20N4O6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Температура плавления: 280°C (разл.)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Чистота: &gt;98%Внешний вид: твердое вещество от желтого до темно-оранжевого цвета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Молекулярный вес: 376,36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Молекулярная формула: C17H20N4O6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Температура плавления: 280°C (разл.)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Чистота: &gt;98%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кг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0.1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 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Нитросиний тетраполихлорид (NTC)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Температура плавления: ~190°C (разложение)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Информация о растворимости: растворим в воде, этаноле и метаноле.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Формульный вес: 817,65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Процент чистоты: 99%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Чувствительность: светочувствительный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Цвет: желтый</w:t>
            </w:r>
          </w:p>
          <w:p w:rsidR="00CA5ADB" w:rsidRDefault="00CA5ADB" w:rsidP="00357F0E">
            <w:pPr>
              <w:pStyle w:val="NoSpacing"/>
              <w:spacing w:line="276" w:lineRule="auto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Физическая форма: кристаллический порошок.</w:t>
            </w:r>
          </w:p>
          <w:p w:rsidR="00CA5ADB" w:rsidRPr="000B3EE8" w:rsidRDefault="00CA5ADB" w:rsidP="00357F0E">
            <w:pPr>
              <w:pStyle w:val="NoSpacing"/>
              <w:spacing w:line="276" w:lineRule="auto"/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0,05г-1 шт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шт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Лизоцим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Белый лиофилизированный порошок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Молярная масса (М) ~14000 г/моль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Оптимальный pH: 6,0-7,0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г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C6H8N2O2S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N-(1-нафтил)этилендиамин дигидрохлорид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Процент чистоты: 98%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Молекулярная масса: 259,17 г/моль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Кристаллическое вещество от белого до светло-коричневого или серого цвета или почти белый порошок.</w:t>
            </w:r>
          </w:p>
          <w:p w:rsidR="00CA5ADB" w:rsidRPr="000B3EE8" w:rsidRDefault="00CA5ADB" w:rsidP="00357F0E">
            <w:pPr>
              <w:pStyle w:val="NoSpacing"/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Температура плавления: 188-190 °C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г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5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реагент Брэдфорда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Химическое название или вещество: реагент Брэдфорда.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Информация о растворимости: смешивается с водой.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Физическая форма: жидкость</w:t>
            </w:r>
          </w:p>
          <w:p w:rsidR="00CA5ADB" w:rsidRPr="000B3EE8" w:rsidRDefault="00CA5ADB" w:rsidP="00357F0E">
            <w:pPr>
              <w:pStyle w:val="NoSpacing"/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Цвет: Синий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л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0.1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2,2-дифенил-1-пикрилгидразил (DPPH)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≥95%, химически чистый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Темно-фиолетовый порошок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Молекулярная формула: C18H12N5O6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Молекулярный вес: 394,32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Температура плавления: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125 - 145°С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г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5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Реагент Фолина-Чокальтеу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форма: жидкость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концентрация: 1,9-2,1 Н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цвет: прозрачно-желтый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pH: &lt;0,5 (20 °C)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Плотность: 1,240 г/см3 при 20 °C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согласие. подходит для определения общего белка методом Лоури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1 шт содержит 200мл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шт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Кверцетин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≥98%, химически чистый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Внешний вид: желтый порошок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г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t>5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Катехин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Молекулярный вес: 290,27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Молекулярная формула: C15H14O6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Чистота: &gt;98%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Плотность: 1,593 г/см3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Температура кипения: 630,4±55,0 °C при 760 мм рт. ст.</w:t>
            </w:r>
          </w:p>
          <w:p w:rsidR="00CA5ADB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Температура плавления: 175-177°C (безводный) (лит.)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0,01г-1шт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шт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0,0</w:t>
            </w:r>
            <w:r w:rsidRPr="000B3EE8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Реактив Несслера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Реактив Несслера для определения аммония, содержит калия ртутный йодид, калия тетраиодомеркурат(II), Эмпирическая формула K2[HgI4], Плотность (D) 1,16 г/см³,</w:t>
            </w: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 xml:space="preserve"> </w:t>
            </w: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100 </w:t>
            </w: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мл</w:t>
            </w: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 xml:space="preserve"> эквивалентна 1 штуке</w:t>
            </w: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 xml:space="preserve">. 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шт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 xml:space="preserve">Пептон </w:t>
            </w:r>
          </w:p>
        </w:tc>
        <w:tc>
          <w:tcPr>
            <w:tcW w:w="5890" w:type="dxa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Мясной пептон, пептически перевариваемый, высококачественный, питательный. Мясной пептон получают из тканей животных путем пептического переваривания. Он используется в качестве биологического питательного вещества для культивирования тканей, ферментации и производства вакцин. Товар должен быть новым, неиспользованным, упаковка должна быть неповрежденной и надежно закрепленной. с соблюдением условий хранения в течение всего периода поставки. Согласовывается перед поставкой. с клиентом.</w:t>
            </w:r>
          </w:p>
        </w:tc>
        <w:tc>
          <w:tcPr>
            <w:tcW w:w="709" w:type="dxa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ru-RU"/>
              </w:rPr>
              <w:t>кг</w:t>
            </w:r>
          </w:p>
        </w:tc>
        <w:tc>
          <w:tcPr>
            <w:tcW w:w="992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Алек Манукян 1/3</w:t>
            </w: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</w:t>
            </w: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  <w:vAlign w:val="center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Style w:val="y2iqfc"/>
                <w:rFonts w:ascii="Sylfaen" w:hAnsi="Sylfaen"/>
                <w:sz w:val="16"/>
                <w:szCs w:val="16"/>
                <w:lang w:val="hy-AM"/>
              </w:rPr>
              <w:t>Агароза</w:t>
            </w:r>
          </w:p>
        </w:tc>
        <w:tc>
          <w:tcPr>
            <w:tcW w:w="5890" w:type="dxa"/>
            <w:vAlign w:val="center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Агароза для молекулярной биологии, с низким EEO, предназначена для горизонтального гель-электрофореза. В полиэтиленовой упаковке 50 грамм.</w:t>
            </w:r>
          </w:p>
          <w:p w:rsidR="00CA5ADB" w:rsidRPr="000B3EE8" w:rsidRDefault="00CA5ADB" w:rsidP="00357F0E">
            <w:pPr>
              <w:ind w:left="34" w:right="34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CAS Number: 9012-36-6</w:t>
            </w:r>
          </w:p>
          <w:p w:rsidR="00CA5ADB" w:rsidRPr="000B3EE8" w:rsidRDefault="00CA5ADB" w:rsidP="00357F0E">
            <w:pPr>
              <w:spacing w:line="276" w:lineRule="auto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709" w:type="dxa"/>
            <w:vAlign w:val="center"/>
          </w:tcPr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г</w:t>
            </w:r>
          </w:p>
        </w:tc>
        <w:tc>
          <w:tcPr>
            <w:tcW w:w="992" w:type="dxa"/>
            <w:vAlign w:val="center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bCs/>
                <w:sz w:val="16"/>
                <w:szCs w:val="16"/>
                <w:lang w:val="hy-AM"/>
              </w:rPr>
              <w:t>50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Со дня вступления соглашения в силу в течение 3 месяцев</w:t>
            </w:r>
          </w:p>
        </w:tc>
      </w:tr>
      <w:tr w:rsidR="00CA5ADB" w:rsidRPr="00A0715E" w:rsidTr="00F639E1">
        <w:trPr>
          <w:trHeight w:val="70"/>
          <w:jc w:val="center"/>
        </w:trPr>
        <w:tc>
          <w:tcPr>
            <w:tcW w:w="662" w:type="dxa"/>
          </w:tcPr>
          <w:p w:rsidR="00CA5ADB" w:rsidRPr="000B3EE8" w:rsidRDefault="00CA5ADB" w:rsidP="00357F0E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1403" w:type="dxa"/>
            <w:vAlign w:val="center"/>
          </w:tcPr>
          <w:p w:rsidR="00CA5ADB" w:rsidRPr="000B3EE8" w:rsidRDefault="00CA5ADB" w:rsidP="00357F0E">
            <w:pPr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Style w:val="y2iqfc"/>
                <w:rFonts w:ascii="Sylfaen" w:hAnsi="Sylfaen"/>
                <w:sz w:val="16"/>
                <w:szCs w:val="16"/>
                <w:lang w:val="hy-AM"/>
              </w:rPr>
              <w:t>Набор реагентов для спектрофотометрического метода</w:t>
            </w:r>
          </w:p>
        </w:tc>
        <w:tc>
          <w:tcPr>
            <w:tcW w:w="5890" w:type="dxa"/>
            <w:vAlign w:val="center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Набор реагентов для спектрофотометрического метода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совместим со спектрофотометром Hanna Instruments Iris,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а также портативные фотометры Hanna Instruments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(Ханна HI-96739 и HI-97739). В состав реагента входят следующие реагенты: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Реагент для определения ионов магния - для определения количеств в диапазоне 0-150 мг/л. Рассчитан на 50 тестов.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Метод определения: колориметрический.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Расфасовка в бутылки.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Реагент для определения сульфат-иона - для определения количеств в диапазоне 0-150 мг/л. Рассчитан на 100 тестов.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Метод определения: колориметрический.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Расфасовка в бутылки.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Реагент для определения ионов цинка - для определения количеств в диапазоне 0-3 мг/л. Рассчитан на 100 тестов.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Метод определения: колориметрический.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Расфасовка в бутылки.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Реагент для определения ионов меди - для определения количеств в диапазоне 0-5 мг/л. Рассчитан на 100 тестов.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Метод определения: колориметрический.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Расфасовка в бутылки.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Реагент для определения фосфат-иона - для определения количеств в диапазоне 0-30 мг/л. Рассчитан на 100 тестов.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Метод определения: колориметрический.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Расфасовка в бутылки.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Реагент для определения ионов аммония - для определения количеств в диапазоне 0-10 мг/л. Рассчитан на 100 тестов.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Метод определения: колориметрический.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Расфасовка в бутылки.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Реагент для определения нитрат-иона - для определения количеств в диапазоне 0-30 мг/л. Рассчитан на 100 тестов.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Метод определения: колориметрический.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Расфасовка в бутылки.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Реагент для определения ионов кальция - для определения количеств в диапазоне 0-400 мг/л. Рассчитан на 50 тестов.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Метод определения: колориметрический.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Расфасовка в бутылки.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t>1 шт. соответствует 1 набору, в который входят реагенты для всех вышеперечисленных ионов.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Товар должен быть новым, неиспользованным, в неповрежденной упаковке и в надлежащих условиях хранения на протяжении всего периода доставки. Согласуйте с клиентом перед доставкой.</w:t>
            </w:r>
          </w:p>
        </w:tc>
        <w:tc>
          <w:tcPr>
            <w:tcW w:w="709" w:type="dxa"/>
            <w:vAlign w:val="center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92" w:type="dxa"/>
            <w:vAlign w:val="center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859" w:type="dxa"/>
          </w:tcPr>
          <w:p w:rsidR="00CA5ADB" w:rsidRPr="000B3EE8" w:rsidRDefault="00CA5ADB" w:rsidP="00357F0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0B3EE8">
              <w:rPr>
                <w:rFonts w:ascii="Sylfaen" w:hAnsi="Sylfaen" w:cs="Arial"/>
                <w:sz w:val="16"/>
                <w:szCs w:val="16"/>
                <w:lang w:val="hy-AM"/>
              </w:rPr>
              <w:t>Алек Манукян 1/3</w:t>
            </w:r>
          </w:p>
          <w:p w:rsidR="00CA5ADB" w:rsidRPr="000B3EE8" w:rsidRDefault="00CA5ADB" w:rsidP="00357F0E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3790" w:type="dxa"/>
          </w:tcPr>
          <w:p w:rsidR="00CA5ADB" w:rsidRPr="000B3EE8" w:rsidRDefault="00CA5ADB" w:rsidP="00357F0E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0B3EE8">
              <w:rPr>
                <w:rFonts w:ascii="Sylfaen" w:hAnsi="Sylfaen"/>
                <w:sz w:val="16"/>
                <w:szCs w:val="16"/>
                <w:lang w:val="ru-RU"/>
              </w:rPr>
              <w:t>Со дня вступления соглашения в силу в течение 3 месяцев</w:t>
            </w:r>
          </w:p>
        </w:tc>
      </w:tr>
    </w:tbl>
    <w:p w:rsidR="00A0715E" w:rsidRPr="000B3EE8" w:rsidRDefault="00A0715E" w:rsidP="00A0715E">
      <w:pPr>
        <w:spacing w:line="276" w:lineRule="auto"/>
        <w:jc w:val="both"/>
        <w:rPr>
          <w:rFonts w:ascii="Sylfaen" w:hAnsi="Sylfaen"/>
          <w:b/>
          <w:sz w:val="16"/>
          <w:szCs w:val="16"/>
          <w:lang w:val="ru-RU"/>
        </w:rPr>
      </w:pPr>
    </w:p>
    <w:p w:rsidR="00152645" w:rsidRPr="00A0715E" w:rsidRDefault="00AC567D">
      <w:pPr>
        <w:rPr>
          <w:lang w:val="ru-RU"/>
        </w:rPr>
      </w:pPr>
    </w:p>
    <w:sectPr w:rsidR="00152645" w:rsidRPr="00A0715E" w:rsidSect="00A0715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7D" w:rsidRDefault="00AC567D" w:rsidP="00A0715E">
      <w:r>
        <w:separator/>
      </w:r>
    </w:p>
  </w:endnote>
  <w:endnote w:type="continuationSeparator" w:id="0">
    <w:p w:rsidR="00AC567D" w:rsidRDefault="00AC567D" w:rsidP="00A07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7D" w:rsidRDefault="00AC567D" w:rsidP="00A0715E">
      <w:r>
        <w:separator/>
      </w:r>
    </w:p>
  </w:footnote>
  <w:footnote w:type="continuationSeparator" w:id="0">
    <w:p w:rsidR="00AC567D" w:rsidRDefault="00AC567D" w:rsidP="00A0715E">
      <w:r>
        <w:continuationSeparator/>
      </w:r>
    </w:p>
  </w:footnote>
  <w:footnote w:id="1">
    <w:p w:rsidR="00CA5ADB" w:rsidRPr="007F3FB2" w:rsidRDefault="00CA5ADB" w:rsidP="00A0715E">
      <w:pPr>
        <w:pStyle w:val="FootnoteText"/>
        <w:rPr>
          <w:rFonts w:asciiTheme="minorHAnsi" w:hAnsiTheme="minorHAns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CC3"/>
    <w:multiLevelType w:val="hybridMultilevel"/>
    <w:tmpl w:val="C7246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011A3"/>
    <w:multiLevelType w:val="hybridMultilevel"/>
    <w:tmpl w:val="BFBE6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15EBE"/>
    <w:multiLevelType w:val="multilevel"/>
    <w:tmpl w:val="B2B8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D2382"/>
    <w:multiLevelType w:val="hybridMultilevel"/>
    <w:tmpl w:val="DC880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25EE57B2"/>
    <w:multiLevelType w:val="hybridMultilevel"/>
    <w:tmpl w:val="30B85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DE41C2"/>
    <w:multiLevelType w:val="hybridMultilevel"/>
    <w:tmpl w:val="C3B69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D56D68"/>
    <w:multiLevelType w:val="hybridMultilevel"/>
    <w:tmpl w:val="65D40D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865F95"/>
    <w:multiLevelType w:val="hybridMultilevel"/>
    <w:tmpl w:val="2032936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A075F2D"/>
    <w:multiLevelType w:val="hybridMultilevel"/>
    <w:tmpl w:val="0D2EF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6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9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D146A"/>
    <w:multiLevelType w:val="hybridMultilevel"/>
    <w:tmpl w:val="B718AE7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5BC672A9"/>
    <w:multiLevelType w:val="hybridMultilevel"/>
    <w:tmpl w:val="33CEE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FB6F78"/>
    <w:multiLevelType w:val="hybridMultilevel"/>
    <w:tmpl w:val="5B2AE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C7FC9"/>
    <w:multiLevelType w:val="hybridMultilevel"/>
    <w:tmpl w:val="AE48A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FB3942"/>
    <w:multiLevelType w:val="hybridMultilevel"/>
    <w:tmpl w:val="5C00E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7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0134A"/>
    <w:multiLevelType w:val="hybridMultilevel"/>
    <w:tmpl w:val="4DE0E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1E6C68"/>
    <w:multiLevelType w:val="hybridMultilevel"/>
    <w:tmpl w:val="66AA0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05E51"/>
    <w:multiLevelType w:val="hybridMultilevel"/>
    <w:tmpl w:val="92E27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2" w15:restartNumberingAfterBreak="0">
    <w:nsid w:val="77623C49"/>
    <w:multiLevelType w:val="hybridMultilevel"/>
    <w:tmpl w:val="E32E103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36146B"/>
    <w:multiLevelType w:val="hybridMultilevel"/>
    <w:tmpl w:val="8102CF3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37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25"/>
  </w:num>
  <w:num w:numId="4">
    <w:abstractNumId w:val="2"/>
  </w:num>
  <w:num w:numId="5">
    <w:abstractNumId w:val="17"/>
  </w:num>
  <w:num w:numId="6">
    <w:abstractNumId w:val="9"/>
  </w:num>
  <w:num w:numId="7">
    <w:abstractNumId w:val="10"/>
  </w:num>
  <w:num w:numId="8">
    <w:abstractNumId w:val="16"/>
  </w:num>
  <w:num w:numId="9">
    <w:abstractNumId w:val="6"/>
  </w:num>
  <w:num w:numId="10">
    <w:abstractNumId w:val="33"/>
  </w:num>
  <w:num w:numId="11">
    <w:abstractNumId w:val="37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34"/>
  </w:num>
  <w:num w:numId="15">
    <w:abstractNumId w:val="3"/>
  </w:num>
  <w:num w:numId="16">
    <w:abstractNumId w:val="13"/>
  </w:num>
  <w:num w:numId="17">
    <w:abstractNumId w:val="22"/>
  </w:num>
  <w:num w:numId="18">
    <w:abstractNumId w:val="0"/>
  </w:num>
  <w:num w:numId="19">
    <w:abstractNumId w:val="24"/>
  </w:num>
  <w:num w:numId="20">
    <w:abstractNumId w:val="30"/>
  </w:num>
  <w:num w:numId="21">
    <w:abstractNumId w:val="1"/>
  </w:num>
  <w:num w:numId="22">
    <w:abstractNumId w:val="29"/>
  </w:num>
  <w:num w:numId="23">
    <w:abstractNumId w:val="31"/>
  </w:num>
  <w:num w:numId="24">
    <w:abstractNumId w:val="26"/>
  </w:num>
  <w:num w:numId="25">
    <w:abstractNumId w:val="20"/>
  </w:num>
  <w:num w:numId="26">
    <w:abstractNumId w:val="11"/>
  </w:num>
  <w:num w:numId="27">
    <w:abstractNumId w:val="15"/>
  </w:num>
  <w:num w:numId="28">
    <w:abstractNumId w:val="36"/>
  </w:num>
  <w:num w:numId="29">
    <w:abstractNumId w:val="18"/>
  </w:num>
  <w:num w:numId="30">
    <w:abstractNumId w:val="7"/>
  </w:num>
  <w:num w:numId="31">
    <w:abstractNumId w:val="21"/>
  </w:num>
  <w:num w:numId="32">
    <w:abstractNumId w:val="28"/>
  </w:num>
  <w:num w:numId="33">
    <w:abstractNumId w:val="5"/>
  </w:num>
  <w:num w:numId="34">
    <w:abstractNumId w:val="12"/>
  </w:num>
  <w:num w:numId="35">
    <w:abstractNumId w:val="8"/>
  </w:num>
  <w:num w:numId="36">
    <w:abstractNumId w:val="35"/>
  </w:num>
  <w:num w:numId="37">
    <w:abstractNumId w:val="32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F2B"/>
    <w:rsid w:val="000D00C8"/>
    <w:rsid w:val="001814D5"/>
    <w:rsid w:val="004E1BCC"/>
    <w:rsid w:val="00A0715E"/>
    <w:rsid w:val="00AC567D"/>
    <w:rsid w:val="00C6204D"/>
    <w:rsid w:val="00CA5ADB"/>
    <w:rsid w:val="00E25F2B"/>
    <w:rsid w:val="00F6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082B2"/>
  <w15:chartTrackingRefBased/>
  <w15:docId w15:val="{CBD23737-78DC-4280-85A8-66C4B7FDD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15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15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71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715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715E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A0715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715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BodyText">
    <w:name w:val="Body Text"/>
    <w:basedOn w:val="Normal"/>
    <w:link w:val="BodyTextChar"/>
    <w:rsid w:val="00A0715E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0715E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A0715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715E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A0715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715E"/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TableGrid">
    <w:name w:val="Table Grid"/>
    <w:basedOn w:val="TableNormal"/>
    <w:uiPriority w:val="59"/>
    <w:rsid w:val="00A0715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A0715E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A0715E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A0715E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A0715E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customStyle="1" w:styleId="rmcedqov">
    <w:name w:val="rmcedqov"/>
    <w:basedOn w:val="Normal"/>
    <w:rsid w:val="00A0715E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A0715E"/>
  </w:style>
  <w:style w:type="paragraph" w:styleId="FootnoteText">
    <w:name w:val="footnote text"/>
    <w:basedOn w:val="Normal"/>
    <w:link w:val="FootnoteTextChar"/>
    <w:semiHidden/>
    <w:rsid w:val="00A0715E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A0715E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A0715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15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ynqvb">
    <w:name w:val="rynqvb"/>
    <w:basedOn w:val="DefaultParagraphFont"/>
    <w:rsid w:val="00A0715E"/>
  </w:style>
  <w:style w:type="paragraph" w:styleId="HTMLPreformatted">
    <w:name w:val="HTML Preformatted"/>
    <w:basedOn w:val="Normal"/>
    <w:link w:val="HTMLPreformattedChar"/>
    <w:uiPriority w:val="99"/>
    <w:unhideWhenUsed/>
    <w:rsid w:val="00A071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0715E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A0715E"/>
  </w:style>
  <w:style w:type="paragraph" w:styleId="NormalWeb">
    <w:name w:val="Normal (Web)"/>
    <w:basedOn w:val="Normal"/>
    <w:uiPriority w:val="99"/>
    <w:unhideWhenUsed/>
    <w:rsid w:val="00A0715E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A0715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0715E"/>
    <w:rPr>
      <w:b/>
      <w:bCs/>
    </w:rPr>
  </w:style>
  <w:style w:type="character" w:styleId="Emphasis">
    <w:name w:val="Emphasis"/>
    <w:basedOn w:val="DefaultParagraphFont"/>
    <w:uiPriority w:val="20"/>
    <w:qFormat/>
    <w:rsid w:val="00A0715E"/>
    <w:rPr>
      <w:i/>
      <w:iCs/>
    </w:rPr>
  </w:style>
  <w:style w:type="character" w:customStyle="1" w:styleId="c-detailpagetitle">
    <w:name w:val="c-detailpage__title"/>
    <w:basedOn w:val="DefaultParagraphFont"/>
    <w:rsid w:val="00A0715E"/>
  </w:style>
  <w:style w:type="paragraph" w:styleId="NoSpacing">
    <w:name w:val="No Spacing"/>
    <w:uiPriority w:val="1"/>
    <w:qFormat/>
    <w:rsid w:val="00A0715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  <w14:ligatures w14:val="standardContextual"/>
    </w:rPr>
  </w:style>
  <w:style w:type="character" w:customStyle="1" w:styleId="ng-binding">
    <w:name w:val="ng-binding"/>
    <w:basedOn w:val="DefaultParagraphFont"/>
    <w:rsid w:val="00A0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5383</Words>
  <Characters>30686</Characters>
  <Application>Microsoft Office Word</Application>
  <DocSecurity>0</DocSecurity>
  <Lines>255</Lines>
  <Paragraphs>71</Paragraphs>
  <ScaleCrop>false</ScaleCrop>
  <Company/>
  <LinksUpToDate>false</LinksUpToDate>
  <CharactersWithSpaces>35998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19</cp:revision>
  <dcterms:created xsi:type="dcterms:W3CDTF">2025-06-30T11:08:00Z</dcterms:created>
  <dcterms:modified xsi:type="dcterms:W3CDTF">2025-06-30T11:13:00Z</dcterms:modified>
</cp:coreProperties>
</file>