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ԴԴ-ԷԱՃԱՊՁԲ-25/11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անվտանգության ապահովման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010511787, 010511783, 010511774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ԴԴ-ԷԱՃԱՊՁԲ-25/11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անվտանգության ապահովման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անվտանգության ապահովման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ԴԴ-ԷԱՃԱՊՁԲ-25/11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անվտանգության ապահովման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սարքեր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4.8983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450.83</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ԴԴ-ԷԱՃԱՊՁԲ-25/11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ԴԴ-ԷԱՃԱՊՁԲ-25/11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ԴԴ-ԷԱՃԱՊՁԲ-25/11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ԴԴ-ԷԱՃԱՊՁԲ-25/11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«ԴԴ-ԷԱՃԱՊՁԲ-25/11»*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«ԴԴ-ԷԱՃԱՊՁԲ-25/11»*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ԴԴ-ԷԱՃԱՊՁԲ-25/11*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ԴԴ-ԷԱՃԱՊՁԲ-25/11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«ԴԴ-ԷԱՃԱՊՁԲ-25/11»*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ԴԴ-ԷԱՃԱՊՁԲ-25/11*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Երաշխիքային ժամկետը սահմանված է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ապահովումները Գնորդին ներկայացնում է համաձայնագիր կնքելու մասին ծանուցումը ստանալու օրվանից հաշված տասնհինգ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Էներգիայի երկու մակարդակներով և թունելային պատուհանիկով երկռեժիմ զննության ռենտգեն հսկողության սարք.
ՉԱՓԱՆԻՇԱՅԻՆ՝ ՍՏԱՆԴԱՐՏ ԱՌԱՆՁՆԱՀԱՏԿՈՒԹՅՈՒՆՆԵՐ
-	պատկերների բազմամակարդակ ձևավորում (4 գույն)
-	ուղեբեռի նախորդ/հաջորդ առարկայի դիտում
-	ուղեբեռի հաշվառում
-	ամսաթվի/ժամանակի ցուցադրում
-	զննության ցուցիչ
-	հարթ մոնիտոր
ՊԱՏԿԵՐՆԵՐԻ ՄՇԱԿՄԱՆ ՉԱՓԱՆԻՇԱՅԻՆ՝ ՍՏԱՆԴԱՐՏ ԳՈՐԾԱՌՈՒՅԹՆԵՐ
-	սև ու սպիտակ գույների առանձնացում
-	օրգանական և անօրգանական նյութերի առանձնացում
-	բարձր ներթափանցունակություն
-	պսևդոգունային (կարծեցյալ գունային) արտացոլում 
-	սահմանների կարգավորվող ամրապնդում
-	գույների կարգավորվող առանձնացում 
-	կարգավորվող գունային գամմա
-	կարգավորվող խտություն
-	դինամիկորեն չընդհատվող մասշտաբացում և համայնապատկերում
-	ֆիքսված մասշտաբացում (64x)
ՖԻԶԻԿԱԿԱՆ ԲՆՈՒԹԱԳԻՐԸ 
երկարությունը՝ 1635 մմ, լայնությունը՝ առավելագույնը 800 մմ, բարձրությունը՝ 1185 մմ, երկարության և բարձրության թույլատրելի շեղումը +-10%:
Թունելային պատուհանիկի 
չափսերը` առնվազն 500 մմ (Լ) x առնվազն 400 մմ (Բ):
Կոնվեյերի արագություն՝ 0,20 մ/վ, 
Կոնվեյերի բեռնվածություն՝ առնվազն 150 կգ,
Մոտավոր քաշ՝ առավելագույնը 450 կգ:
Համակարգի էլեկտրասնուցում՝ 120/240 Վ փոփոխական հոսանք ± 10%:
ՌԵՆՏԳԵՆԱՅԻՆ ՃԱՌԱԳԱՅԹՄԱՆ ԳԵՆԵՐԱՏՈՐ ԵՎ ՊԱՏԿԵՐԻ ՈՐԱԿԻ ԲՆՈՒԹԱԳԻՐ
Ներթափանցումը պողպատի մեջ՝ առնվազն 28 մմ (ստանդարտ)
Մետաղալարերի հատում՝ առնվազն 38 АWG (ստանդարտ)
Հովացում՝ հերմետիկ կնքված յուղային բաղնիք՝ օդի հովացման հարկադրական համակարգով:
Կողմնորոշում՝ ուղղահայաց դեպի վեր:	
ՇԱՀԱԳՈՐԾՄԱՆ ՊԱՅՄԱՆՆԵՐԸ
Պահպանման ջերմաստիճանի միջակայք՝ -10° С -ից մինչև 50° С
Աշխատանքային ջերմաստիճանի միջակայք՝ 0°С -ից մինչև 40°C
ՀՆԱՐԱՎՈՐՈՒԹՅՈՒՆՆԵՐ ԵՎ ԿԱՐԳԱՎՈՐՈՒՄՆԵՐ
- ծանուցում նյութի խտության շեմի մասին (DTA)
- վտանգավոր նյութերի պրոյեկտավորում պատկերի վրա (TIP)                                                                                                                 - օպերատորի կառավարման վահանակ
- օպերատորի ուսուցման ծրագիր (OTP)                                  - հոսանքի ծախս՝ առավելագույնը 1 կվ/ժ                              – աղմուկի մակարդակը՝ առավելագույնը 55 դբ                        - ճառագայթման արտահոսք՝ ոչ ավել 0.1մ Gy/h (մակերևույթից 5 սմ բարձրության վրա):  
Ապրանքները պետք է լինեն չօգտագործված,  գործարանային փաթեթավորմամբ: Ապրանքների տեղափոխումը, բեռնաթափումը, տեղադրումը և միացումը իրականացնում է Վաճառողը՝ իր միջոցների հաշվին՝ նախապես Գնորդի հետ համաձայնեցնելով մատակարարման կոնկրետ հասցեն: Ապրանքների համար երաշխիքային ժամկետ է սահմանվում Դատական դեպարտամենտի կողմից ապրանքներն ընդունվելու օրվան հաջորդող օրվանից հաշված առնվազն 3 տարի: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և ՀՀ մարզերում տեղակայված ՀՀ դատարանների նստավայրեր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