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спортивных игр для общих нужд Цахкадзорской учебно-производственной базы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ԵՊՀ-ԷԱՃԱՊՁԲ-25/169</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спортивных игр для общих нужд Цахкадзорской учебно-производственной базы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спортивных игр для общих нужд Цахкадзорской учебно-производственной базы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спортивных игр для общих нужд Цахкадзорской учебно-производственной базы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Теннисная ракетка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Бильярдный 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Бильярдный  шар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Цахкадзорская учебно-производственная база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Изготовлен из дерева и древесной массы, размер не менее 60x60 см, черно-белый с 16 камнями ․два кубика, размер 15-20 мм․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дерева и древесного концентрата, размер не менее 50х50см х50-55см, классический вариант,
с набором черных и белых камней.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Теннисная ракетка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Ракетка для настольного тенниса (ракетка).
Толщина резины: максимум 2 мм
Толщина губки: максимум 2 мм
Ракетка изготовлена из 7 слоев дерева
Товар должен быть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АБС-пластик
Диаметр: максимум 40 мм, вес: 2,7 г
Цвет: белый: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настольного тенниса с кронштейнами, материал кронштейнов: металл. 
Размеры: максимальная длина 183 см, ширина 15,25 см.
Цвет: белый или синий.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Бильярдный 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Бильярдный кий, имеет классическую двухкомпонентную конструкцию и дизайн, с черно-белой цветовой комбинацией, покрытие лакировано или вощено для защиты дерева от влаги и придания ему большей гладкости в руке.
Материал: пайет. Длина: 140-148 см (55-58 дюймов), вес: средний: 480-600 г. Диаметр струны: тупой конец: примерно 28-30 мм, диаметр наконечника / тип / ․9-13 мм головка cu, где крепится кожаный наконечник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Бильярдный  шар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бильярдных шаров, состоящий из 15 белых пронумерованных шаров. 1 желтый или красный шар в качестве основного. 
Диаметр: не менее 57,2 мм, стандартный размер, вес: около 156-170 г на шар, 
Материал: прочная синтетическая смола.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искусственной кожи.
Размер: 65-67 см, диаметр 21 см, вес: 260-280 г, цвет: белый или синий.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Тандзахбюр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Тандзахбюр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Тандзахбюр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Тандзахбюр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Тандзахбюр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Тандзахбюр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Тандзахбюр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Тандзахбюр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Теннисная ракетка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Бильярдный 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Бильярдный  шар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