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Ծաղկաձորի ուս․արտադրական բազայի ընդհանուր կարիքների համար սպորտային խաղերի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Ծաղկաձորի ուս․արտադրական բազայի ընդհանուր կարիքների համար սպորտային խաղերի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Ծաղկաձորի ուս․արտադրական բազայի ընդհանուր կարիքների համար սպորտային խաղերի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Ծաղկաձորի ուս․արտադրական բազայի ընդհանուր կարիքների համար սպորտային խաղերի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Ձեռնաթիակ-ռակետ Թենիսի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Թենիսի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գնդակների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վոլեյբոլի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Ծաղկաձորի ուս․արտադրական բազայի ընդհանուր կարիքների համար սպորտային խաղերի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Ծաղկաձորի ուս. արտադրական բազա:</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Պատրասված է փայտից և փայտի խտանյութից , չափը   առնվազն   60x60սմ ,  սև և սպիտակ 16հատ քարերի քանակով ․երկու հատ զառ՝չափսը 15-20մմ․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Պատրասված է  փայտից և փայտի խտանյութից ,չափը առնվազն  50x50սմ 50x55սմ ,դասական տարբերակ,
   սև և սպիտակ քարերի կոմպլեկտով։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Ձեռնաթիակ-ռակետ Թենիսի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ձեռնաթիակ (ռակետ):
Ռետինի հաստությունը՝  առավելագույնը  2մմ
Սպունգի հաստությունը՝  առավելագույնը  2մմ
Ձեռնաթիակը պատրաստված է 7 շերտ փայտից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ABS պլաստիկ
Տրամագիծը՝ առավելագույնը  40 մմ, զանգվածը՝2․7գ
Գույնը սպիտակ :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Թենիսի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սեղանի համար նախատեսված ցանց՝ ամրակներով , ամրակի նյութը ՝ մետաղից պատրաստված: 
Չափերը՝  առավելագույնը  183 սմ երկարություն, 15․25սմ լայնություն:
Գույնը սպիտակ կամ կապույտ: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կի , Այն ունի դասական երկու մասից բաղկացած կառուցվածք և դիզայն՝ սև և սպիտակ գունային համադրությամբ ,ծածկույթը լաք կամ մոմ,որ փայտը պաշտպանվի խոնավությունից և ավելի սահուն  լինի ձեռքի տակ։
Նյութը՝ payt: Երկարությունը՝140-148սմ(55-58դույմ),քաշը՝միջինը՝480-600գր․շարքի տրամագիծը՝բութ ծայրը․մոտավորապես 28-30մմ,ծայրի տրամագիծը / թիպ/․9-13մմքյուի գլխիկը՝որտեղ կաշի ծայրն է ամրացված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գնդակների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գնդակների կոմպլեկտ՝ բաղկացած 15 սպիտակ համարակալված գնդակ․ 1դեղին կամ կարմիր գնդակ՝որպես գլխավոր: 
Տրամագիծը՝ առնվազն  57,2 մմ ստանդարտ չափքաշ՝մոտ156-170գրմեկ գնդակի համար, 
Նյութը՝ դիմացկուն  սինթետիկ խեժ։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վոլեյբոլի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արհեստական կաշվից :
Չափը՝65-67սմ, տրամագիծը 21սմ, քաշը՝260-280գր,գույը՝ սպիտակ,կամ կապույտ: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Ծաղկաձոր Տանձաղբյուրի29, ԵՊՀ ու/ա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Ձեռնաթիակ-ռակետ Թենիսի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Թենիսի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Բիլիարդի գնդակների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վոլեյբոլի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