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ՆՄԲԿ-ԷԱՃԾՁԲ-25/80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ՆՈՐՔ-ՄԱՐԱՇ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Ա.Արմենակյան, 108/4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Նորք Մարաշ բժշկական կենտրոն ՓԲԸ կարիքների համար սննդի պատրաստման և մատուցման ծառայությունների գնման ընթացակարգ ՆՄԲԿ-ԷԱՃԾՁԲ-25/80</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Կարեն Դրամբյան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010-65-05-60,  norq-marash-gnumner@mail.ru</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norq-marash-gnumner@mail.ru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ՆՈՐՔ-ՄԱՐԱՇ ԲԺՇԿԱԿԱՆ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ՆՄԲԿ-ԷԱՃԾՁԲ-25/80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ՆՈՐՔ-ՄԱՐԱՇ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ՆՈՐՔ-ՄԱՐԱՇ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Նորք Մարաշ բժշկական կենտրոն ՓԲԸ կարիքների համար սննդի պատրաստման և մատուցման ծառայությունների գնման ընթացակարգ ՆՄԲԿ-ԷԱՃԾՁԲ-25/80</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ՆՈՐՔ-ՄԱՐԱՇ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Նորք Մարաշ բժշկական կենտրոն ՓԲԸ կարիքների համար սննդի պատրաստման և մատուցման ծառայությունների գնման ընթացակարգ ՆՄԲԿ-ԷԱՃԾՁԲ-25/80</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ՆՄԲԿ-ԷԱՃԾՁԲ-25/80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norq-marash-gnumner@mail.ru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Նորք Մարաշ բժշկական կենտրոն ՓԲԸ կարիքների համար սննդի պատրաստման և մատուցման ծառայությունների գնման ընթացակարգ ՆՄԲԿ-ԷԱՃԾՁԲ-25/80</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մատուցման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4.8983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450.83</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2025.07.14. 16:00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ՆՄԲԿ-ԷԱՃԾՁԲ-25/80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ՆՈՐՔ-ՄԱՐԱՇ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ՆՄԲԿ-ԷԱՃԾՁԲ-25/80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«ՆՄԲԿ-ԷԱՃԾՁԲ-25/80»*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ՆՄԲԿ-ԷԱՃԾՁԲ-25/80*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«ՆՄԲԿ-ԷԱՃԾՁԲ-25/80»*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ՆՄԲԿ-ԷԱՃԾՁԲ-25/80*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մատուցման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պատվերների համաձայն բնութագրի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և մատուցման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