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01" w:rsidRDefault="00972101" w:rsidP="00972101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972101" w:rsidRDefault="00972101" w:rsidP="00972101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86E82">
        <w:rPr>
          <w:rFonts w:ascii="GHEA Grapalat" w:hAnsi="GHEA Grapalat" w:cs="Arial"/>
          <w:b/>
          <w:szCs w:val="24"/>
          <w:lang w:val="hy-AM"/>
        </w:rPr>
        <w:t>ՀԱՏՈՒԿ ՆՇԱՆԱԿՈՒԹՅԱՆ ԼԱԲՈՐԱՏՈՐ ԿԱՀՈՒՅՔԻ</w:t>
      </w:r>
    </w:p>
    <w:p w:rsidR="00972101" w:rsidRDefault="00972101" w:rsidP="00972101">
      <w:pPr>
        <w:jc w:val="center"/>
        <w:rPr>
          <w:rFonts w:ascii="GHEA Grapalat" w:hAnsi="GHEA Grapalat" w:cs="Arial"/>
          <w:b/>
          <w:szCs w:val="24"/>
          <w:lang w:val="hy-AM"/>
        </w:rPr>
      </w:pPr>
    </w:p>
    <w:p w:rsidR="00972101" w:rsidRDefault="00972101" w:rsidP="00972101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tbl>
      <w:tblPr>
        <w:tblW w:w="147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818"/>
        <w:gridCol w:w="4412"/>
        <w:gridCol w:w="1134"/>
        <w:gridCol w:w="992"/>
        <w:gridCol w:w="1384"/>
        <w:gridCol w:w="1638"/>
      </w:tblGrid>
      <w:tr w:rsidR="007E5E3E" w:rsidRPr="00463FA4" w:rsidTr="003418A8">
        <w:trPr>
          <w:trHeight w:val="504"/>
        </w:trPr>
        <w:tc>
          <w:tcPr>
            <w:tcW w:w="1560" w:type="dxa"/>
            <w:vMerge w:val="restart"/>
            <w:vAlign w:val="center"/>
          </w:tcPr>
          <w:p w:rsidR="007E5E3E" w:rsidRPr="00D86E82" w:rsidRDefault="007E5E3E" w:rsidP="009F331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86E82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7E5E3E" w:rsidRPr="00D86E82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86E82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818" w:type="dxa"/>
            <w:vMerge w:val="restart"/>
            <w:vAlign w:val="center"/>
          </w:tcPr>
          <w:p w:rsidR="007E5E3E" w:rsidRPr="00BE6B65" w:rsidRDefault="007E5E3E" w:rsidP="009F33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BE6B65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4412" w:type="dxa"/>
            <w:vMerge w:val="restart"/>
            <w:vAlign w:val="center"/>
          </w:tcPr>
          <w:p w:rsidR="007E5E3E" w:rsidRPr="00D86E82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E5E3E" w:rsidRPr="00D86E82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D86E82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022" w:type="dxa"/>
            <w:gridSpan w:val="2"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7E5E3E" w:rsidRPr="00463FA4" w:rsidTr="003418A8">
        <w:trPr>
          <w:trHeight w:val="427"/>
        </w:trPr>
        <w:tc>
          <w:tcPr>
            <w:tcW w:w="1560" w:type="dxa"/>
            <w:vMerge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7E5E3E" w:rsidRPr="00BE6B65" w:rsidRDefault="007E5E3E" w:rsidP="009F331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12" w:type="dxa"/>
            <w:vMerge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E5E3E" w:rsidRPr="004A60BD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7E5E3E" w:rsidRPr="00D86E82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638" w:type="dxa"/>
            <w:vAlign w:val="center"/>
          </w:tcPr>
          <w:p w:rsidR="007E5E3E" w:rsidRPr="00D86E82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D86E82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7E5E3E" w:rsidRPr="00944491" w:rsidTr="003418A8">
        <w:trPr>
          <w:trHeight w:val="597"/>
        </w:trPr>
        <w:tc>
          <w:tcPr>
            <w:tcW w:w="1560" w:type="dxa"/>
            <w:vAlign w:val="center"/>
          </w:tcPr>
          <w:p w:rsidR="007E5E3E" w:rsidRPr="00CB58BA" w:rsidRDefault="007E5E3E" w:rsidP="0097210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842" w:type="dxa"/>
            <w:vAlign w:val="center"/>
          </w:tcPr>
          <w:p w:rsidR="007E5E3E" w:rsidRDefault="007E5E3E" w:rsidP="00972101">
            <w:pPr>
              <w:jc w:val="center"/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39111140/3</w:t>
            </w:r>
          </w:p>
        </w:tc>
        <w:tc>
          <w:tcPr>
            <w:tcW w:w="1818" w:type="dxa"/>
            <w:vAlign w:val="center"/>
          </w:tcPr>
          <w:p w:rsidR="007E5E3E" w:rsidRDefault="007E5E3E" w:rsidP="00972101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BE6B65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Քիմիական լաբորատորիայի</w:t>
            </w:r>
            <w:bookmarkStart w:id="0" w:name="_GoBack"/>
            <w:bookmarkEnd w:id="0"/>
            <w:r w:rsidRPr="00BE6B65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ստանդարտներին համապատասխան անիվներով շարժական փոքր աթոռ</w:t>
            </w:r>
          </w:p>
          <w:p w:rsidR="007E5E3E" w:rsidRPr="002F539C" w:rsidRDefault="007E5E3E" w:rsidP="00972101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(բառի)</w:t>
            </w:r>
          </w:p>
        </w:tc>
        <w:tc>
          <w:tcPr>
            <w:tcW w:w="4412" w:type="dxa"/>
            <w:vAlign w:val="center"/>
          </w:tcPr>
          <w:p w:rsidR="007E5E3E" w:rsidRDefault="007E5E3E" w:rsidP="00972101">
            <w:pPr>
              <w:jc w:val="center"/>
              <w:rPr>
                <w:rFonts w:ascii="GHEA Grapalat" w:eastAsia="Calibri" w:hAnsi="GHEA Grapalat" w:cs="Sylfaen"/>
                <w:sz w:val="16"/>
                <w:lang w:val="hy-AM"/>
              </w:rPr>
            </w:pPr>
            <w:r w:rsidRPr="008F2404">
              <w:rPr>
                <w:rFonts w:ascii="GHEA Grapalat" w:eastAsia="Calibri" w:hAnsi="GHEA Grapalat" w:cs="Sylfaen"/>
                <w:sz w:val="16"/>
                <w:lang w:val="hy-AM"/>
              </w:rPr>
              <w:t>Մետաղայան կոնստրուկցիայով, կարգավորվող ոտքերի բարձրությամբ, պլաստիկ տակդիրներով, մակերեսը՝ կտորե գործվածք: Գույնը՝ Սպիտակ-մոխրագույն-Մուգ երկնագույն:</w:t>
            </w:r>
            <w:r w:rsidRPr="008F2404">
              <w:rPr>
                <w:rFonts w:ascii="GHEA Grapalat" w:eastAsia="Calibri" w:hAnsi="GHEA Grapalat" w:cs="Sylfaen"/>
                <w:sz w:val="16"/>
                <w:lang w:val="hy-AM"/>
              </w:rPr>
              <w:br/>
              <w:t>Ըստ “ISO 9001” ստանդարտների Արտաքին մակերևույթը չպետք է պարունակի բաց, չմեկուսացված ամրակներ, կոճգամներ և պտուտակներ:</w:t>
            </w:r>
          </w:p>
          <w:p w:rsidR="007E5E3E" w:rsidRDefault="007E5E3E" w:rsidP="00972101">
            <w:pPr>
              <w:jc w:val="center"/>
              <w:rPr>
                <w:rFonts w:ascii="GHEA Grapalat" w:eastAsia="Calibri" w:hAnsi="GHEA Grapalat" w:cs="Sylfaen"/>
                <w:sz w:val="16"/>
                <w:lang w:val="hy-AM"/>
              </w:rPr>
            </w:pPr>
            <w:r w:rsidRPr="008F2404">
              <w:rPr>
                <w:rFonts w:ascii="GHEA Grapalat" w:eastAsia="Calibri" w:hAnsi="GHEA Grapalat" w:cs="Sylfaen"/>
                <w:sz w:val="16"/>
                <w:lang w:val="hy-AM"/>
              </w:rPr>
              <w:t>Ապրանքը պետք է լինի նոր, չօգտագործված և չպետք է պարունակի օգտագործած կամ կիսամաշ դետալներ: Ապրանքը մատակարարումից առաջ համաձայնեցնել պատվիրատուի հետ: Մատակարարված ապրանքին կից ներկայացնել տեխնիկական գրքույկ:</w:t>
            </w:r>
          </w:p>
          <w:p w:rsidR="007E5E3E" w:rsidRDefault="007E5E3E" w:rsidP="00972101">
            <w:pPr>
              <w:jc w:val="center"/>
              <w:rPr>
                <w:rFonts w:ascii="GHEA Grapalat" w:eastAsia="Calibri" w:hAnsi="GHEA Grapalat" w:cs="Sylfaen"/>
                <w:sz w:val="16"/>
                <w:lang w:val="hy-AM"/>
              </w:rPr>
            </w:pPr>
            <w:r>
              <w:rPr>
                <w:rFonts w:ascii="GHEA Grapalat" w:eastAsia="Calibri" w:hAnsi="GHEA Grapalat" w:cs="Sylfaen"/>
                <w:noProof/>
                <w:sz w:val="16"/>
                <w:lang w:eastAsia="en-US"/>
              </w:rPr>
              <w:drawing>
                <wp:inline distT="0" distB="0" distL="0" distR="0" wp14:anchorId="60F04371" wp14:editId="7C582CB3">
                  <wp:extent cx="1329505" cy="1704975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41029_133347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36" cy="171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5E3E" w:rsidRPr="008F2404" w:rsidRDefault="007E5E3E" w:rsidP="00972101">
            <w:pPr>
              <w:jc w:val="center"/>
              <w:rPr>
                <w:rFonts w:ascii="GHEA Grapalat" w:eastAsia="Calibri" w:hAnsi="GHEA Grapalat" w:cs="Sylfaen"/>
                <w:sz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7E5E3E" w:rsidRPr="00210BD8" w:rsidRDefault="007E5E3E" w:rsidP="00972101">
            <w:pPr>
              <w:jc w:val="center"/>
              <w:rPr>
                <w:rFonts w:ascii="GHEA Grapalat" w:eastAsia="Calibri" w:hAnsi="GHEA Grapalat" w:cs="Sylfaen"/>
                <w:sz w:val="20"/>
                <w:lang w:val="hy-AM"/>
              </w:rPr>
            </w:pPr>
            <w:r w:rsidRPr="00210BD8">
              <w:rPr>
                <w:rFonts w:ascii="GHEA Grapalat" w:eastAsia="Calibri" w:hAnsi="GHEA Grapalat" w:cs="Sylfaen"/>
                <w:sz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7E5E3E" w:rsidRPr="00972101" w:rsidRDefault="007E5E3E" w:rsidP="00972101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>
              <w:rPr>
                <w:rFonts w:ascii="GHEA Grapalat" w:eastAsia="Calibri" w:hAnsi="GHEA Grapalat" w:cs="Sylfaen"/>
                <w:sz w:val="20"/>
                <w:lang w:val="ru-RU"/>
              </w:rPr>
              <w:t>5</w:t>
            </w:r>
          </w:p>
        </w:tc>
        <w:tc>
          <w:tcPr>
            <w:tcW w:w="1384" w:type="dxa"/>
            <w:vAlign w:val="center"/>
          </w:tcPr>
          <w:p w:rsidR="007E5E3E" w:rsidRPr="009B4DE8" w:rsidRDefault="007E5E3E" w:rsidP="0097210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ՀՀ ք. Երևան,</w:t>
            </w:r>
          </w:p>
          <w:p w:rsidR="007E5E3E" w:rsidRPr="00D551ED" w:rsidRDefault="007E5E3E" w:rsidP="009721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>Ալեք Մանուկյան 1, թիվ 1-ին մասնաշենք</w:t>
            </w:r>
          </w:p>
        </w:tc>
        <w:tc>
          <w:tcPr>
            <w:tcW w:w="1638" w:type="dxa"/>
            <w:vAlign w:val="center"/>
          </w:tcPr>
          <w:p w:rsidR="007E5E3E" w:rsidRPr="00962B39" w:rsidRDefault="007E5E3E" w:rsidP="00864925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9B4DE8">
              <w:rPr>
                <w:rFonts w:ascii="GHEA Grapalat" w:hAnsi="GHEA Grapalat"/>
                <w:sz w:val="18"/>
                <w:lang w:val="hy-AM"/>
              </w:rPr>
              <w:t xml:space="preserve">Պայմանագիրն ուժի մեջ մտնելու օրվանից հաշված առավելագույնը </w:t>
            </w:r>
            <w:r>
              <w:rPr>
                <w:rFonts w:ascii="GHEA Grapalat" w:hAnsi="GHEA Grapalat"/>
                <w:sz w:val="18"/>
                <w:lang w:val="hy-AM"/>
              </w:rPr>
              <w:t>120 օրացուցային օրվա ընթացքում</w:t>
            </w:r>
          </w:p>
        </w:tc>
      </w:tr>
    </w:tbl>
    <w:p w:rsidR="00972101" w:rsidRDefault="00972101" w:rsidP="00972101">
      <w:pPr>
        <w:jc w:val="center"/>
        <w:rPr>
          <w:rFonts w:ascii="GHEA Grapalat" w:hAnsi="GHEA Grapalat"/>
          <w:b/>
          <w:lang w:val="hy-AM"/>
        </w:rPr>
      </w:pPr>
    </w:p>
    <w:p w:rsidR="007E5E3E" w:rsidRDefault="007E5E3E" w:rsidP="00972101">
      <w:pPr>
        <w:jc w:val="center"/>
        <w:rPr>
          <w:rFonts w:ascii="GHEA Grapalat" w:hAnsi="GHEA Grapalat"/>
          <w:b/>
          <w:lang w:val="hy-AM"/>
        </w:rPr>
      </w:pPr>
    </w:p>
    <w:p w:rsidR="007E5E3E" w:rsidRDefault="007E5E3E" w:rsidP="00972101">
      <w:pPr>
        <w:jc w:val="center"/>
        <w:rPr>
          <w:rFonts w:ascii="GHEA Grapalat" w:hAnsi="GHEA Grapalat"/>
          <w:b/>
          <w:lang w:val="hy-AM"/>
        </w:rPr>
      </w:pPr>
    </w:p>
    <w:p w:rsidR="00B74350" w:rsidRDefault="00B74350" w:rsidP="00972101">
      <w:pPr>
        <w:jc w:val="center"/>
        <w:rPr>
          <w:rFonts w:ascii="GHEA Grapalat" w:hAnsi="GHEA Grapalat"/>
          <w:b/>
          <w:lang w:val="hy-AM"/>
        </w:rPr>
      </w:pPr>
    </w:p>
    <w:p w:rsidR="00B74350" w:rsidRDefault="00B74350" w:rsidP="00972101">
      <w:pPr>
        <w:jc w:val="center"/>
        <w:rPr>
          <w:rFonts w:ascii="GHEA Grapalat" w:hAnsi="GHEA Grapalat"/>
          <w:b/>
          <w:lang w:val="hy-AM"/>
        </w:rPr>
      </w:pPr>
    </w:p>
    <w:p w:rsidR="00B74350" w:rsidRDefault="00B74350" w:rsidP="00972101">
      <w:pPr>
        <w:jc w:val="center"/>
        <w:rPr>
          <w:rFonts w:ascii="GHEA Grapalat" w:hAnsi="GHEA Grapalat"/>
          <w:b/>
          <w:lang w:val="hy-AM"/>
        </w:rPr>
      </w:pPr>
    </w:p>
    <w:p w:rsidR="00B74350" w:rsidRDefault="00B74350" w:rsidP="00972101">
      <w:pPr>
        <w:jc w:val="center"/>
        <w:rPr>
          <w:rFonts w:ascii="GHEA Grapalat" w:hAnsi="GHEA Grapalat"/>
          <w:b/>
          <w:lang w:val="hy-AM"/>
        </w:rPr>
      </w:pPr>
    </w:p>
    <w:p w:rsidR="00972101" w:rsidRDefault="00972101" w:rsidP="00972101">
      <w:pPr>
        <w:jc w:val="center"/>
        <w:rPr>
          <w:rFonts w:ascii="GHEA Grapalat" w:hAnsi="GHEA Grapalat"/>
          <w:b/>
          <w:lang w:val="hy-AM"/>
        </w:rPr>
      </w:pPr>
    </w:p>
    <w:p w:rsidR="00972101" w:rsidRPr="00D86E82" w:rsidRDefault="00972101" w:rsidP="00972101">
      <w:pPr>
        <w:jc w:val="center"/>
        <w:rPr>
          <w:rFonts w:ascii="GHEA Grapalat" w:hAnsi="GHEA Grapalat"/>
          <w:b/>
          <w:lang w:val="ru-RU"/>
        </w:rPr>
      </w:pPr>
      <w:r w:rsidRPr="00D86E82">
        <w:rPr>
          <w:rFonts w:ascii="GHEA Grapalat" w:hAnsi="GHEA Grapalat" w:hint="eastAsia"/>
          <w:b/>
          <w:lang w:val="ru-RU"/>
        </w:rPr>
        <w:t>ПРИОБРЕТЕНИЕ</w:t>
      </w:r>
      <w:r w:rsidRPr="00D86E82">
        <w:rPr>
          <w:rFonts w:ascii="GHEA Grapalat" w:hAnsi="GHEA Grapalat"/>
          <w:b/>
          <w:lang w:val="ru-RU"/>
        </w:rPr>
        <w:t xml:space="preserve"> </w:t>
      </w:r>
      <w:r w:rsidRPr="00D86E82">
        <w:rPr>
          <w:rFonts w:ascii="GHEA Grapalat" w:hAnsi="GHEA Grapalat" w:hint="eastAsia"/>
          <w:b/>
          <w:lang w:val="ru-RU"/>
        </w:rPr>
        <w:t>ЛАБОРАТОРНОЙ</w:t>
      </w:r>
      <w:r w:rsidRPr="00D86E82">
        <w:rPr>
          <w:rFonts w:ascii="GHEA Grapalat" w:hAnsi="GHEA Grapalat"/>
          <w:b/>
          <w:lang w:val="ru-RU"/>
        </w:rPr>
        <w:t xml:space="preserve"> </w:t>
      </w:r>
      <w:r w:rsidRPr="00D86E82">
        <w:rPr>
          <w:rFonts w:ascii="GHEA Grapalat" w:hAnsi="GHEA Grapalat" w:hint="eastAsia"/>
          <w:b/>
          <w:lang w:val="ru-RU"/>
        </w:rPr>
        <w:t>МЕБЕЛИ</w:t>
      </w:r>
      <w:r w:rsidRPr="00D86E82">
        <w:rPr>
          <w:rFonts w:ascii="GHEA Grapalat" w:hAnsi="GHEA Grapalat"/>
          <w:b/>
          <w:lang w:val="ru-RU"/>
        </w:rPr>
        <w:t xml:space="preserve"> </w:t>
      </w:r>
      <w:r w:rsidRPr="00D86E82">
        <w:rPr>
          <w:rFonts w:ascii="GHEA Grapalat" w:hAnsi="GHEA Grapalat" w:hint="eastAsia"/>
          <w:b/>
          <w:lang w:val="ru-RU"/>
        </w:rPr>
        <w:t>СПЕЦИАЛЬНОГО</w:t>
      </w:r>
      <w:r w:rsidRPr="00D86E82">
        <w:rPr>
          <w:rFonts w:ascii="GHEA Grapalat" w:hAnsi="GHEA Grapalat"/>
          <w:b/>
          <w:lang w:val="ru-RU"/>
        </w:rPr>
        <w:t xml:space="preserve"> </w:t>
      </w:r>
      <w:r w:rsidRPr="00D86E82">
        <w:rPr>
          <w:rFonts w:ascii="GHEA Grapalat" w:hAnsi="GHEA Grapalat" w:hint="eastAsia"/>
          <w:b/>
          <w:lang w:val="ru-RU"/>
        </w:rPr>
        <w:t>НАЗНАЧЕНИЯ</w:t>
      </w:r>
      <w:r w:rsidRPr="00A55EED">
        <w:rPr>
          <w:rFonts w:ascii="GHEA Grapalat" w:hAnsi="GHEA Grapalat"/>
          <w:b/>
          <w:lang w:val="ru-RU"/>
        </w:rPr>
        <w:t xml:space="preserve"> </w:t>
      </w:r>
      <w:r w:rsidRPr="00D86E82">
        <w:rPr>
          <w:rFonts w:ascii="GHEA Grapalat" w:hAnsi="GHEA Grapalat" w:cs="Arial"/>
          <w:b/>
          <w:szCs w:val="24"/>
          <w:lang w:val="pt-BR"/>
        </w:rPr>
        <w:t>ДЛЯ НУЖД ФОНДА “ЕГУ”</w:t>
      </w:r>
    </w:p>
    <w:p w:rsidR="00972101" w:rsidRPr="00463FA4" w:rsidRDefault="00972101" w:rsidP="00972101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86E82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3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683"/>
        <w:gridCol w:w="2224"/>
        <w:gridCol w:w="3643"/>
        <w:gridCol w:w="1078"/>
        <w:gridCol w:w="1078"/>
        <w:gridCol w:w="1013"/>
        <w:gridCol w:w="1291"/>
      </w:tblGrid>
      <w:tr w:rsidR="007E5E3E" w:rsidRPr="00463FA4" w:rsidTr="007E5E3E">
        <w:trPr>
          <w:trHeight w:val="189"/>
          <w:jc w:val="center"/>
        </w:trPr>
        <w:tc>
          <w:tcPr>
            <w:tcW w:w="1715" w:type="dxa"/>
            <w:vMerge w:val="restart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2224" w:type="dxa"/>
            <w:vMerge w:val="restart"/>
            <w:vAlign w:val="center"/>
          </w:tcPr>
          <w:p w:rsidR="007E5E3E" w:rsidRPr="00595329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43" w:type="dxa"/>
            <w:vMerge w:val="restart"/>
            <w:vAlign w:val="center"/>
          </w:tcPr>
          <w:p w:rsidR="007E5E3E" w:rsidRPr="008707E8" w:rsidRDefault="007E5E3E" w:rsidP="009F33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8707E8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8707E8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8707E8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078" w:type="dxa"/>
            <w:vMerge w:val="restart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304" w:type="dxa"/>
            <w:gridSpan w:val="2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7E5E3E" w:rsidRPr="00463FA4" w:rsidTr="007E5E3E">
        <w:trPr>
          <w:trHeight w:val="849"/>
          <w:jc w:val="center"/>
        </w:trPr>
        <w:tc>
          <w:tcPr>
            <w:tcW w:w="1715" w:type="dxa"/>
            <w:vMerge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224" w:type="dxa"/>
            <w:vMerge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43" w:type="dxa"/>
            <w:vMerge/>
            <w:vAlign w:val="center"/>
          </w:tcPr>
          <w:p w:rsidR="007E5E3E" w:rsidRPr="008707E8" w:rsidRDefault="007E5E3E" w:rsidP="009F33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13" w:type="dxa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291" w:type="dxa"/>
            <w:vAlign w:val="center"/>
          </w:tcPr>
          <w:p w:rsidR="007E5E3E" w:rsidRPr="001335A6" w:rsidRDefault="007E5E3E" w:rsidP="009F331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7E5E3E" w:rsidRPr="00944491" w:rsidTr="007E5E3E">
        <w:trPr>
          <w:trHeight w:val="134"/>
          <w:jc w:val="center"/>
        </w:trPr>
        <w:tc>
          <w:tcPr>
            <w:tcW w:w="1715" w:type="dxa"/>
            <w:vAlign w:val="center"/>
          </w:tcPr>
          <w:p w:rsidR="007E5E3E" w:rsidRPr="00CB58BA" w:rsidRDefault="007E5E3E" w:rsidP="009F3310">
            <w:pPr>
              <w:jc w:val="center"/>
              <w:rPr>
                <w:rFonts w:ascii="GHEA Grapalat" w:hAnsi="GHEA Grapalat"/>
                <w:szCs w:val="24"/>
                <w:highlight w:val="yellow"/>
                <w:lang w:val="hy-AM"/>
              </w:rPr>
            </w:pPr>
            <w:r w:rsidRPr="00CB58BA">
              <w:rPr>
                <w:rFonts w:ascii="GHEA Grapalat" w:hAnsi="GHEA Grapalat"/>
                <w:szCs w:val="24"/>
                <w:lang w:val="hy-AM"/>
              </w:rPr>
              <w:t>1</w:t>
            </w:r>
          </w:p>
        </w:tc>
        <w:tc>
          <w:tcPr>
            <w:tcW w:w="1683" w:type="dxa"/>
            <w:vAlign w:val="center"/>
          </w:tcPr>
          <w:p w:rsidR="007E5E3E" w:rsidRPr="0031758C" w:rsidRDefault="00EF6947" w:rsidP="009F3310">
            <w:pPr>
              <w:jc w:val="center"/>
              <w:rPr>
                <w:rFonts w:ascii="GHEA Grapalat" w:hAnsi="GHEA Grapalat"/>
                <w:highlight w:val="yellow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39111140/3</w:t>
            </w:r>
          </w:p>
        </w:tc>
        <w:tc>
          <w:tcPr>
            <w:tcW w:w="2224" w:type="dxa"/>
            <w:vAlign w:val="center"/>
          </w:tcPr>
          <w:p w:rsidR="007E5E3E" w:rsidRPr="00972101" w:rsidRDefault="007E5E3E" w:rsidP="00972101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97210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Небольшой, мобильный табурет на колесах, соответствующий стандартам химической лаборатории</w:t>
            </w:r>
          </w:p>
          <w:p w:rsidR="007E5E3E" w:rsidRPr="0031758C" w:rsidRDefault="007E5E3E" w:rsidP="00972101">
            <w:pPr>
              <w:jc w:val="center"/>
              <w:rPr>
                <w:rFonts w:ascii="GHEA Grapalat" w:eastAsia="Calibri" w:hAnsi="GHEA Grapalat" w:cs="Sylfaen"/>
                <w:sz w:val="20"/>
              </w:rPr>
            </w:pPr>
            <w:r w:rsidRPr="0097210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(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ru-RU"/>
              </w:rPr>
              <w:t>Барный</w:t>
            </w:r>
            <w:r w:rsidRPr="0097210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3643" w:type="dxa"/>
            <w:vAlign w:val="center"/>
          </w:tcPr>
          <w:p w:rsidR="007E5E3E" w:rsidRPr="00972101" w:rsidRDefault="007E5E3E" w:rsidP="00972101">
            <w:pPr>
              <w:spacing w:after="240"/>
              <w:jc w:val="center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972101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Металлическая конструкция, регулируемая высота ножек, пластиковые накладки, поверхность: ткань. Цвет: бело-серо-темно-синий.</w:t>
            </w:r>
          </w:p>
          <w:p w:rsidR="007E5E3E" w:rsidRPr="00972101" w:rsidRDefault="007E5E3E" w:rsidP="00972101">
            <w:pPr>
              <w:spacing w:after="240"/>
              <w:jc w:val="center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972101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Согласно стандартам «ISO 9001», внешняя поверхность не должна содержать открытых, неизолированных креплений, заклепок и винтов.</w:t>
            </w:r>
          </w:p>
          <w:p w:rsidR="007E5E3E" w:rsidRDefault="007E5E3E" w:rsidP="00972101">
            <w:pPr>
              <w:spacing w:after="240"/>
              <w:jc w:val="center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972101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Изделие должно быть новым, неиспользованным и не должно содержать бывших в употреблении или полуизношенных деталей. Изделие должно быть согласовано с заказчиком перед поставкой. Техническая брошюра должна быть предоставлена </w:t>
            </w:r>
            <w:r w:rsidRPr="00972101">
              <w:rPr>
                <w:rFonts w:ascii="Cambria Math" w:eastAsia="Calibri" w:hAnsi="Cambria Math" w:cs="Cambria Math"/>
                <w:sz w:val="16"/>
                <w:szCs w:val="16"/>
                <w:lang w:val="hy-AM"/>
              </w:rPr>
              <w:t>​​</w:t>
            </w:r>
            <w:r w:rsidRPr="00972101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вместе с поставляемым изделием.</w:t>
            </w:r>
          </w:p>
          <w:p w:rsidR="007E5E3E" w:rsidRPr="00972101" w:rsidRDefault="007E5E3E" w:rsidP="00972101">
            <w:pPr>
              <w:spacing w:after="240"/>
              <w:jc w:val="center"/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eastAsia="Calibri" w:hAnsi="GHEA Grapalat" w:cs="Sylfaen"/>
                <w:noProof/>
                <w:sz w:val="16"/>
                <w:lang w:eastAsia="en-US"/>
              </w:rPr>
              <w:drawing>
                <wp:inline distT="0" distB="0" distL="0" distR="0" wp14:anchorId="78B7CD98" wp14:editId="3E573C9A">
                  <wp:extent cx="1329505" cy="1704975"/>
                  <wp:effectExtent l="0" t="0" r="444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41029_133347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36" cy="171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dxa"/>
            <w:vAlign w:val="center"/>
          </w:tcPr>
          <w:p w:rsidR="007E5E3E" w:rsidRPr="00337BE5" w:rsidRDefault="007E5E3E" w:rsidP="009F3310">
            <w:pPr>
              <w:jc w:val="center"/>
              <w:rPr>
                <w:sz w:val="16"/>
                <w:szCs w:val="16"/>
              </w:rPr>
            </w:pPr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078" w:type="dxa"/>
            <w:vAlign w:val="center"/>
          </w:tcPr>
          <w:p w:rsidR="007E5E3E" w:rsidRPr="00972101" w:rsidRDefault="007E5E3E" w:rsidP="009F3310">
            <w:pPr>
              <w:jc w:val="center"/>
              <w:rPr>
                <w:rFonts w:ascii="GHEA Grapalat" w:eastAsia="Calibri" w:hAnsi="GHEA Grapalat" w:cs="Sylfaen"/>
                <w:sz w:val="20"/>
                <w:lang w:val="ru-RU"/>
              </w:rPr>
            </w:pPr>
            <w:r>
              <w:rPr>
                <w:rFonts w:ascii="GHEA Grapalat" w:eastAsia="Calibri" w:hAnsi="GHEA Grapalat" w:cs="Sylfaen"/>
                <w:sz w:val="20"/>
                <w:lang w:val="ru-RU"/>
              </w:rPr>
              <w:t>5</w:t>
            </w:r>
          </w:p>
        </w:tc>
        <w:tc>
          <w:tcPr>
            <w:tcW w:w="1013" w:type="dxa"/>
            <w:vAlign w:val="center"/>
          </w:tcPr>
          <w:p w:rsidR="007E5E3E" w:rsidRPr="00337BE5" w:rsidRDefault="007E5E3E" w:rsidP="009F33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37BE5">
              <w:rPr>
                <w:rFonts w:ascii="GHEA Grapalat" w:hAnsi="GHEA Grapalat" w:hint="eastAsia"/>
                <w:sz w:val="16"/>
                <w:szCs w:val="16"/>
                <w:lang w:val="ru-RU"/>
              </w:rPr>
              <w:t>Ереван</w:t>
            </w:r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</w:p>
          <w:p w:rsidR="007E5E3E" w:rsidRPr="00337BE5" w:rsidRDefault="007E5E3E" w:rsidP="00972101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D2C93">
              <w:rPr>
                <w:rFonts w:ascii="GHEA Grapalat" w:hAnsi="GHEA Grapalat"/>
                <w:sz w:val="16"/>
                <w:szCs w:val="16"/>
                <w:lang w:val="ru-RU"/>
              </w:rPr>
              <w:t xml:space="preserve">Ул. </w:t>
            </w:r>
            <w:proofErr w:type="spellStart"/>
            <w:r w:rsidRPr="00337BE5">
              <w:rPr>
                <w:rFonts w:ascii="GHEA Grapalat" w:hAnsi="GHEA Grapalat" w:hint="eastAsia"/>
                <w:sz w:val="16"/>
                <w:szCs w:val="16"/>
                <w:lang w:val="ru-RU"/>
              </w:rPr>
              <w:t>Алека</w:t>
            </w:r>
            <w:proofErr w:type="spellEnd"/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37BE5">
              <w:rPr>
                <w:rFonts w:ascii="GHEA Grapalat" w:hAnsi="GHEA Grapalat" w:hint="eastAsia"/>
                <w:sz w:val="16"/>
                <w:szCs w:val="16"/>
                <w:lang w:val="ru-RU"/>
              </w:rPr>
              <w:t>Манукяна</w:t>
            </w:r>
            <w:proofErr w:type="spellEnd"/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6D2C93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37BE5">
              <w:rPr>
                <w:rFonts w:ascii="GHEA Grapalat" w:hAnsi="GHEA Grapalat" w:hint="eastAsia"/>
                <w:sz w:val="16"/>
                <w:szCs w:val="16"/>
                <w:lang w:val="ru-RU"/>
              </w:rPr>
              <w:t>корпус</w:t>
            </w:r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37BE5">
              <w:rPr>
                <w:rFonts w:ascii="GHEA Grapalat" w:hAnsi="GHEA Grapalat" w:hint="eastAsia"/>
                <w:sz w:val="16"/>
                <w:szCs w:val="16"/>
                <w:lang w:val="ru-RU"/>
              </w:rPr>
              <w:t>№</w:t>
            </w:r>
            <w:r w:rsidRPr="00337BE5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91" w:type="dxa"/>
            <w:vAlign w:val="center"/>
          </w:tcPr>
          <w:p w:rsidR="007E5E3E" w:rsidRPr="006D2C93" w:rsidRDefault="007E5E3E" w:rsidP="009F3310">
            <w:pPr>
              <w:jc w:val="center"/>
              <w:rPr>
                <w:lang w:val="ru-RU"/>
              </w:rPr>
            </w:pP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течение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максимум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120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календарных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дней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со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дня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вступления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договора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в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1158FC">
              <w:rPr>
                <w:rFonts w:ascii="GHEA Grapalat" w:hAnsi="GHEA Grapalat" w:hint="eastAsia"/>
                <w:sz w:val="16"/>
                <w:szCs w:val="16"/>
                <w:lang w:val="pt-BR"/>
              </w:rPr>
              <w:t>силу</w:t>
            </w:r>
            <w:r w:rsidRPr="001158FC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</w:tc>
      </w:tr>
    </w:tbl>
    <w:p w:rsidR="00425B99" w:rsidRPr="00C53EDE" w:rsidRDefault="003418A8" w:rsidP="00A179AB">
      <w:pPr>
        <w:spacing w:line="276" w:lineRule="auto"/>
        <w:ind w:right="-384"/>
        <w:jc w:val="both"/>
        <w:rPr>
          <w:lang w:val="pt-BR"/>
        </w:rPr>
      </w:pPr>
    </w:p>
    <w:sectPr w:rsidR="00425B99" w:rsidRPr="00C53EDE" w:rsidSect="00FE205B">
      <w:pgSz w:w="15840" w:h="12240" w:orient="landscape"/>
      <w:pgMar w:top="992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01"/>
    <w:rsid w:val="000152AD"/>
    <w:rsid w:val="0008770E"/>
    <w:rsid w:val="000B62F5"/>
    <w:rsid w:val="0026297D"/>
    <w:rsid w:val="0027700F"/>
    <w:rsid w:val="00341585"/>
    <w:rsid w:val="003418A8"/>
    <w:rsid w:val="0040798B"/>
    <w:rsid w:val="00464EAE"/>
    <w:rsid w:val="00494768"/>
    <w:rsid w:val="007E5E3E"/>
    <w:rsid w:val="00864925"/>
    <w:rsid w:val="008B10BC"/>
    <w:rsid w:val="00944491"/>
    <w:rsid w:val="00972101"/>
    <w:rsid w:val="00A179AB"/>
    <w:rsid w:val="00B50688"/>
    <w:rsid w:val="00B52BE2"/>
    <w:rsid w:val="00B74350"/>
    <w:rsid w:val="00B76EB4"/>
    <w:rsid w:val="00BD18E9"/>
    <w:rsid w:val="00C13FD1"/>
    <w:rsid w:val="00C53EDE"/>
    <w:rsid w:val="00EB6EF6"/>
    <w:rsid w:val="00EF6947"/>
    <w:rsid w:val="00FD155F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69314-84A5-44D1-9A7C-E01B2C39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0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72101"/>
    <w:rPr>
      <w:vertAlign w:val="superscript"/>
    </w:rPr>
  </w:style>
  <w:style w:type="table" w:styleId="TableGrid">
    <w:name w:val="Table Grid"/>
    <w:basedOn w:val="TableNormal"/>
    <w:uiPriority w:val="59"/>
    <w:rsid w:val="00972101"/>
    <w:pPr>
      <w:spacing w:after="0" w:line="240" w:lineRule="auto"/>
    </w:pPr>
    <w:rPr>
      <w:rFonts w:ascii="GHEA Grapalat" w:hAnsi="GHEA Grapalat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21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5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55F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>https://mul.ysu.am/tasks/283884/oneclick?token=6cd656c5f314856752643cac7648298c</cp:keywords>
  <dc:description/>
  <cp:lastModifiedBy>Lusine Ayvazyan</cp:lastModifiedBy>
  <cp:revision>22</cp:revision>
  <cp:lastPrinted>2025-06-26T08:19:00Z</cp:lastPrinted>
  <dcterms:created xsi:type="dcterms:W3CDTF">2025-06-24T06:41:00Z</dcterms:created>
  <dcterms:modified xsi:type="dcterms:W3CDTF">2025-07-02T10:21:00Z</dcterms:modified>
</cp:coreProperties>
</file>