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ЦЕНТР ЭСТЕТИКИ ИМЕНИ ГЕНРИХА ИГИТЯНА закрытое акционерное общество (ЗАО)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 Абовяна 13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печати и доставки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Վարդան Գասպարյան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vard18@mail.ru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+37477882243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ЦЕНТР ЭСТЕТИКИ ИМЕНИ ГЕНРИХА ИГИТЯНА закрытое акционерное общество (ЗАО)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ԳԱԿ-ԷԱՃԾՁԲ-25/2</w:t>
      </w:r>
      <w:r w:rsidRPr="005704A1">
        <w:rPr>
          <w:rFonts w:ascii="Calibri" w:hAnsi="Calibri" w:cs="Times Armenian"/>
          <w:lang w:val="ru-RU"/>
        </w:rPr>
        <w:br/>
      </w:r>
      <w:r w:rsidRPr="005704A1">
        <w:rPr>
          <w:rFonts w:ascii="Calibri" w:hAnsi="Calibri" w:cstheme="minorHAnsi"/>
          <w:lang w:val="af-ZA"/>
        </w:rPr>
        <w:t>2025.07.02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ЦЕНТР ЭСТЕТИКИ ИМЕНИ ГЕНРИХА ИГИТЯНА закрытое акционерное общество (ЗАО)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ЦЕНТР ЭСТЕТИКИ ИМЕНИ ГЕНРИХА ИГИТЯНА закрытое акционерное общество (ЗАО)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печати и доставки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печати и доставки</w:t>
      </w:r>
      <w:r w:rsidR="005704A1" w:rsidRPr="005704A1">
        <w:rPr>
          <w:rFonts w:ascii="Calibri" w:hAnsi="Calibri"/>
          <w:b/>
          <w:lang w:val="ru-RU"/>
        </w:rPr>
        <w:t>ДЛЯНУЖД</w:t>
      </w:r>
      <w:r w:rsidR="00D80C43" w:rsidRPr="00D80C43">
        <w:rPr>
          <w:rFonts w:ascii="Calibri" w:hAnsi="Calibri"/>
          <w:b/>
          <w:lang w:val="hy-AM"/>
        </w:rPr>
        <w:t>НАЦИОНАЛЬНЫЙ ЦЕНТР ЭСТЕТИКИ ИМЕНИ ГЕНРИХА ИГИТЯНА закрытое акционерное общество (ЗАО)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ԳԱԿ-ԷԱՃԾՁԲ-25/2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vard18@mail.ru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печати и доставки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430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2025.07.15.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ԳԱԿ-ԷԱՃԾՁԲ-25/2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НАЦИОНАЛЬНЫЙ ЦЕНТР ЭСТЕТИКИ ИМЕНИ ГЕНРИХА ИГИТЯНА закрытое акционерное общество (ЗАО)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ԳԱԿ-ԷԱՃԾՁԲ-25/2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ԳԱԿ-ԷԱՃԾՁԲ-25/2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"ԳԱԿ-ԷԱՃԾՁԲ-25/2"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ЦЕНТР ЭСТЕТИКИ ИМЕНИ ГЕНРИХА ИГИТЯНА закрытое акционерное общество (ЗАО)*(далее — Заказчик) процедуре закупок под кодом ԳԱԿ-ԷԱՃԾՁԲ-25/2*.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ЦЕНТР ЭСТЕТИКИ ИМЕНИ ГЕНРИХА ИГИТЯНА закрытое акционерное общество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"ԳԱԿ-ԷԱՃԾՁԲ-25/2"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ЦЕНТР ЭСТЕТИКИ ИМЕНИ ГЕНРИХА ИГИТЯНА закрытое акционерное общество (ЗАО)*(далее — Заказчик) процедуре закупок под кодом ԳԱԿ-ԷԱՃԾՁԲ-25/2*.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ЦЕНТР ЭСТЕТИКИ ИМЕНИ ГЕНРИХА ИГИТЯНА закрытое акционерное общество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ԳԱԿ-ԷԱՃԾՁԲ-25/2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ЗАО "Национальный центр эстетики имени Генрика Игитяна" услуга печати 2 рулонных металлических баннеров, размер баннеров: 2* 0,85 метра, печать должна быть 1440 точек на дюйм на отлитых в форму вещах 440 гр 1000/1000. фон вещей должен быть чистым, без тонировки, цветовой тон должен соответствовать файлу, предоставленному заказчиком , в случае специальной обработки цвета или изменения сообщить и обсудить с заказчиком. дизайн предоставит заказчик: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40 плакатов для нужд ЗАО "Национальный центр эстетики имени Генрика Игитяна". размеры плаката: формат А2, бумага Афиша, 150 грамм. Дизайн предоставит заказчик: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календарных дней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