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Սարքավորումների ձեռքբերման նպատակով ՀԱԱՀ-ԷԱՃԱՊՁԲ-25/76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Սարքավորումների ձեռքբերման նպատակով ՀԱԱՀ-ԷԱՃԱՊՁԲ-25/76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Սարքավորումների ձեռքբերման նպատակով ՀԱԱՀ-ԷԱՃԱՊՁԲ-25/76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Սարքավորումների ձեռքբերման նպատակով ՀԱԱՀ-ԷԱՃԱՊՁԲ-25/76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- 1150009677587528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- 1150009677587528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
1.	Աչքերի հետագծման խելացի տեսախցիկի համակարգ – 1 հատ
Աչքերի հետագծման խելացի տեսախցիկի համակարգը պետք է ներառի այնպիսի բաղադրիչներ, ինչպիսիք են բարձր լուծաչափով (high resolution) տեսախցիկները, ինֆրակարմիր լուսատուներ և իրական ժամանակում հետևելու ալգորիթմներ: Դրանց հիմնական տեխնիկական հատկանիշներն են.
1.	Տեսախցիկներ. պետք է ունենան բարձր լուծաչափով (HD) տեսախցիկներ, որոնք ճշգրիտ ֆիքսում են աչքերի շարժումները:
2.	Ինֆրակարմիր լուսավորություն. Պետք է ներառի IR լուսավորություն օգտագործման հնարավորություն՝ տարբեր լուսավորության պայմաններում աչքի տեսանելիությունը բարձրացնելու համար՝ նվազագույնի հասցնելով արտացոլումները և շեղումները:
3.	Ծրագրային ապահովման ալգորիթմներ. պետք է հատուկ ալգորիթմներով աշխատող ծրագրերի միջոցով հնարավորություն ունենա իրականացնել հայացքի գնահատում, աչքի բիբի հայտնաբերման և թարթման ճանաչման համար: 
4.	Միացում. Պետք է համագործակցի այլ համակարգերի հետ USB-ի, Bluetooth-ի կամ Wi-Fi-ի միջոցով տվյալների փոխանցման և ավելի լայն հավելվածներում ինտեգրվելու համար:
5.	Հավելվածներ. Պետք է հնարավոր լինի օգտագործումը այնպիսի ոլորտներում, ինչպիսիք են հոգեբանությունը, մարքեթինգային հետազոտությունը և մարդ-համակարգիչ փոխազդեցությունը:
Աչքերի հետագծման խելացի տեսախցիկը պետք է լինի կոմպակտ չափերի, համակարգչային էկրանի վրա հեշտությամբ տեղակայվելու համար (մինչև 24 դույմ):
Տեխնիկական պայմաններ
Արձագանքման հաճախականությունը	60 Հց ±5%	
“Տեսախցիկ – աչք” օպտիմալ հեռավորություն 	առնվազն 50-80 սմ
Գլխադիրքի տեղաշարժ
(գլխի շարժման ազատություն)	35 x 30 սմ, 65 սմ հեռավորության վրա (±5%)
Գլխադիրքի հետևման ճշգրտություն	ոչ պակաս 0,5 աստ 
զգայունություն
Էկրանի առավելագույն չափը	24'' (16:9 կողմի հարաբերակցություն)
Սարքի չափը, ոչ ավել	280 x 20 x 40 մմ 
(երկարություն, բարձրություն, լայնություն)
Քաշը	145 գ, +/-5%
Ելքագրվող տվյալներ	Հայացքի սևեռում, բիբի տրամագիծ, ժամանակի գրանցում 
Բոլոր ելքերը որպես բինոկուլյար տվյալներ՝ պետք է կապված լինեն որակի ցուցնիչով
Վերականգնման ժամանակը (թարթել/հայացք)	1 կադր (անմիջապես)
Ամրացման-տեղակայման տեսակը	Էկրանի վրա (մոնտաժային տակդիրով)
Արձագանքի ուշացման տևողությունը	25 ms ±5% տեսախցիկի ազդեցությունից
Աչքին հետևելու սկզբունքը	Մուգ բիբի (աչք) և եղջերաթաղանթի արտացոլում
Գործարկման ուղեցույց՝	Հեռակառավարման և ծրագրավորման ուղեցույց՝ ինտեգրումներին աջակցելու համար
Մալուխի երկարությունները, ոչ պակաս	2 մետր
Տեսախցիկի ինտերֆեյս	USB 3.0
Օպերացիոն համակարգի համատեղելիությունը	Windows 11
2.	Մաշկի գալվանական արձագանքի սարք-տվիչ -  1 հատ
Մաշկի գալվանական արձագանքի (GSR) սարքը նախատեսված է իրական ժամանակում կենսահետադարձ կապի համար և պետք է  վերահսկի մաշկի հաղորդունակությունը երկու էլեկտրոդների միջև (էլեկտրոդները պետք է լինեն վերօգտագործվող), որոնք միացվում են մի ձեռքի երկու մատներին, առաջացնելով քրտինքի խցուկների ակտիվացում՝ ավելացնելով մաշկի խոնավությունը և թույլ տալով, որ հոսանքն ավելի հեշտ հաղորդակցվի՝ փոխելով դրական և բացասական իոնների հավասարակշռությունը արտազատվող մաշկի քրտինքում (մաշկի հաղորդունակության բարձրացում):
GSR միավորը պետք է չափի մաշկի էլեկտրական բնութագրերը կամ հաղորդունակությունը, ամրացվում է մատի, ականջի բլթակի կամ մարմնի վրա գտնվող այլ տեղ, պետք է չափի և գրանցի օպտիկական զարկերակ/PPG (ֆոտոպլեթիզմոգրամ) ազդանշանը և փոխակերպի այն սրտի բաբախյունի գնահատման (HR)՝ օգտագործելով ականջին ամրացման սեղմիչ կամ օպտիկական զարկերակային զոնդ:
Բոլոր ազդանշանները պետք է հնարավոր լինի չափել միաժամանակ և իրական ժամանակում:
Անհրաժեշտ պարագաներ:
• Օպտիկական զարկերակային զոնդ (մատով) - 1 հատ
• Օպտիկական զարկերակային սենսորներ (ականջի բլթակի համար) - 1 հատ
• GSR + չոր էլեկտրոդներ  - 2 հատ
• Կենսաֆիզիկական 9"  լարեր – 2 հատ
• Ձեռքի ժապավեն – 1 հատ
Հավելվածներ
Պետք է հնարավոր լինի իրականացնել և գրանցել․
◉ զգայական արձագանքման հաշվողական և ճանաչողական գործոնների հետազոտություն
◉ Սթրեսի հայտնաբերում և վերլուծություն
◉ Զգացմունքային ներգրավվածություն
◉ Հոգեբանական գրգռում (մտավոր ջանք, հուզմունք, ցնցում)
◉ Հանգստացնող թրեյնինգ և հոգեթերապիա
◉ Մարքեթինգային հետազոտություն
Տեխնիկական պայմաններ
Ալիքների քանակը	1 ալիք GSR (անալոգային)
Չափման միջակայք	10k-4.7MΩ (.2uS – 100uS) +/- 10%. 22k-680kΩ (1.5-45uS) +/- 3%
Հաճախականության միջակայք	DC-15,9 Հց ±5%
Ներածման պաշտպանություն	RF/EMI ֆիլտրում, ընթացիկ սահմանափակում
Մուտքագրումներ	2 հատ բժշկական կարգի 1մմ-ոց հպմանը դիմացկուն IEC/EN 60601-1  DIN42-802 մուտքեր
Օժանդակ մուտքագրում	2 ալիքներով անալոգային մուտք՝ 3,5 մմ-ոց 4 դիրքանի վարդակից
(մուտքային լարման միջակայք՝ 0…3.0 V)
Bluetooth ադապտեր	USB 2.0 Bluetooth 4.0
Սպառման հոսանք	60 µA ±5%
Քաշը	0,5 կգ (+/-100 գ)
Չափերը	50 × 40 × 2 cm
Հիշողության կրիչ	Ինտեգրված 8 ԳԲ microSD քարտի բնիկ
Օպերացիոն համակարգի համատեղելիություն	Windows 11
Ապրանքները պետք է լինեն նոր, չօգտագործված։ Գործարանային փաթեթավորմամբ և իրենց տուփերով։ Ապրանքների երաշխիքային սպասարկումը առնվազն 24 ամիս։
Ծրագրային ապահովում
1. Բոլոր ներկայացված սարքերը պետք է աշխատեն մեկ ծրագրային հարթակի վրա, որը նախատեսված է կենսաչափական հետազոտությունների և վարքագծային վերլուծության համար: Պետք է ապահովեն հետևյալ հիմնական հատկանիշները, գործառույթները և հավելվածները.
Հիմնական առանձնահատկությունները. 
Ինտեգրում կենսաչափական սենսորների հետ.
Պետք է ապահովի տարբեր կենսաչափական տվիչների, այդ թվում՝ աչքի հետագծման, դեմքի արտահայտության վերլուծության, GSR (Գալվանական մաշկի արձագանք) և ԷՄԳ (էլեկտրոմիոգրաֆիա) սարքերի աշխատանքը:
Տվյալների համատեղում. իրական ժամանակում պետք է համատեղի տարբեր տվիչներից ստացվող տվյալները՝ տրամադրելով օգտատիրոջ վարքագծի և հուզական արձագանքների համապարփակ պատկերացում: 
Իրական ժամանակի վերլուծություն. պետք է ապահովի իրական ժամանակում գրանցված տվյալների վիզուալիզացիա և վերլուծություն՝ հնարավորություն տալով հետազոտողներին դիտարկել օրինաչափությունները և միտումները, երբ դրանք տեղի են ունենում:
Օգտագործողի համար հարմար ինտերֆեյսի առկայություն, որը կապահովի ծրագրի հեշտ օգտագործում, կնպաստի տվյալների կառավարմանը և հաշվետվությունների ստեղծմանը:
Փորձերի ձևավորում. Պետք է ունենա գործիքների կազմ՝ փորձերի նախագծման և հարմարեցման համար՝ հատուկ հետազոտական կարիքներին համապատասխան, ներառյալ խթանային ներկայացումը (stimulus presentation) և առաջադրանքների կառավարումը:
Տվյալների արտահանում. հավաքագրված տվյալները տարբեր ձևաչափերով (օրինակ՝ CSV, Excel և այլն) արտահանելու հնարավորության առկայություն՝ հետագա վերլուծության կամ հաշվետվությունների համար:
Պետք է ունենա հետևյալ հետազոտական ուղղություններում կիրառելու հնարավորություն. 
շուկայի հետազոտություն՝ սպառողների վարքագիծը, նախասիրությունները և հուզական արձագանքները ապրանքների կամ գովազդի նկատմամբ հասկանալու հնարավորություն:
Հոգեբանական ուսումնասիրություններ. հուզական և ճանաչողական արձագանքների ուսումնասիրության հնարավորություն վերահսկվող միջավայրում:
Ծրագրային միջավայրը պետք է ունենա ներկայացվող ապրանքների կամ միջերեսների (interface) հետ օգտատերերի փորձի և փոխազդեցությունների գնահատման հանարավորություն:
Կրթություն և ուսուցում. Ծրագրային միջավայրը պետք է հնարավորություն ընձեռնի կատարել ուսումնասիրություններ և վերլուծություններ կրթական միջավայրում ուսանողների ներգրավվածության և արձագանքների մասով, օրինակ, թե ինչպես են ուսանողները փոխազդում ուսումնական նյութերի հետ:
•	Համակարգչի էկրանին ամրացվող աչքի հետագծման խելացի տեսախցիկի ծրագրային մոդուլը պետք է ֆիքսի աչքի շարժումները և վերլուծի դրանք՝ ի պատասխան էկրաններին ներկայացված տեսողական գրգռիչների (նկար, տեքստ, գովազդ, տեսահոլովակ և այլն):
Այն պետք է ունենա հետևյալ հիմնական հատկանիշները, գործառույթները և հավելվածները
Իրական ժամանակում աչքի հետագծում. պետք է ապահովի իրական ժամանակում մասնակցի աչքերի շարժումների հետևելիությունը՝ հնարավորություն տալով հետազոտողներին դիտարկել, թե ինչպես են մասնակիցները փոխազդում տեսողական բովանդակության և պատկերների հետ:
Բազմաթիվ տվյալային կետեր. Պետք է հավաքագրի տարբեր չափումներ (մեծություններ), ներառյալ ֆիքսացիայի տևողությունը, հայացքի տեղաշարժի հետագիծը, ջերմային քարտեզները և բիբի լայնացումը՝ վերլուծելու համար ուշադրության և ներգրավվածության մակարդակները:
Համատեղելիություն. Ծրագրային փաթեթը պետք է ապահովի ոլորտի առաջատար արտադրողների աչքերի հետագծման խելացի տեսախցիկների սահուն և արդյունավետ աշխատանքը՝ ապահովելով սենսորների ընտրության ճկունություն:
Օգտագործողի համար հարմար ինտերֆեյս. Պետք է ունենա ինտուիտիվ վահանակ՝ փորձեր տեղադրելու, խթանները կառավարելու և տվյալները հեշտությամբ արտապատկերելու համար:
Տվյալների համատեղում. Պետք է ինտեգրի աչքի հետագծման տվյալները այլ կենսաչափական մուտքերի հետ (օրինակ՝ GSR, EMG)՝ հուզական և ճանաչողական արձագանքների համապարփակ վերլուծության համար:
Փորձերի ձևավորում. Փորձերի նախագծման և հարմարեցման համար պետք է ունենա գործիքներ, ներառյալ մասնակիցներին տարբեր խթաններ և առաջադրանքներ ներկայացնելու հնարավորությունը:
Համակարգի պահանջներ. Պետք է համատեղելի լինի աչքի հետագծման սարքավորման և անհրաժեշտ հաշվողական ռեսուրսների (CPU, RAM) հետ:
•	Զգայական ազդակների (affectives) համար նախատեսված ծրագրային մոդուլ․ Նշված ծրագրային միջավայրը պետք է  ինտեգրի դեմքի արտահայտությունների վերլուծությունը՝ փորձերի ընթացքում զգացմունքային արձագանքների վերաբերյալ պատկերացումներ ապահովելու համար: Այն պետք է ունենա հետևյալ հիմնական հատկանիշները, գործառույթները և հավելվածները.
Հիմնական հատկանիշները:
Դեմքի արտահայտության վերլուծություն. Օգտագործում է արհեստական բանականությունով աշխատող ալգորիթմներ՝ իրական ժամանակում վերլուծելու դեմքի արտահայտությունները՝ բացահայտելով այնպիսի զգացմունքներ, ինչպիսիք են ուրախությունը, տխրությունը, զայրույթը, զարմանքը և զզվանքը և այլն:
Իրական ժամանակում զգացմունքների հայտնաբերում. ֆիքսում է զգացմունքային արձագանքները, երբ մասնակիցները ներգրավվում են տեսողական խթանների հետ, ինչը թույլ է տալիս անմիջապես պատկերացում կազմել նրանց ռեակցիաների վերաբերյալ:
Համատեղելիություն. Աշխատում է տարբեր տեսախցիկների հետ, ներառյալ ստանդարտ վեբ-տեսախցիկներն ու մասնագիտացված բարձր լուծաչափով (HD) տեսախցիկները՝ դարձնելով այն բազմակողմանի` հետազոտական տարբեր կարգավորումների համար:
Տվյալների պատկերացում. տրամադրում է տեսողական արձագանք գրաֆիկների և գծապատկերների միջոցով՝ ցույց տալով ժամանակի ընթացքում հուզական արձագանքների ինտենսիվությունն ու տևողությունը:
Ինտեգրում այլ կենսաչափական տվյալների հետ. համատեղում է դեմքի արտահայտությունների տվյալները այլ կենսաչափական տվյալների հետ (օրինակ՝ աչքի հետագծումը և GSR)՝ մասնակիցների ներգրավվածության և հուզական վիճակների ամբողջական ըմբռնման համար:
Օգտագործողի համար հարմար ինտերֆեյս. պարզեցնում է փորձերի տեղադրման, խթանների կազմաձևման և տվյալների հավաքագրման կառավարումը ինտուիտիվ վահանակի միջոցով:
Կարգավորելի չափումներ. Հետազոտողները կարող են սահմանել հատուկ էմոցիոնալ չափումներ, որոնց վրա պետք է կենտրոնանալ՝ հարմարեցնելով վերլուծությունները իրենց ուսումնասիրության կարիքներին:
Հավելվածներ
Շուկայական հետազոտություն. վերլուծել սպառողների հուզական արձագանքները գովազդներին, ապրանքներին կամ ապրանքանիշի հաղորդագրություններին:
Օգտատիրոջ փորձառության (UX) հետազոտություն. վեբկայքերի, հավելվածների և ինտերֆեյսերի հետ հուզական ներգրավվածության գնահատում՝ դիզայնի բարելավման համար:
Հոգեբանական ուսումնասիրություններ. Զգացմունքների և ճանաչողական գործընթացների միջև կապի ուսումնասիրություն տարբեր համատեքստերում:
Մեդիա և ժամանց. Հասկանալ լսարանի արձագանքը ֆիլմերին, գովազդներին, խաղերին կամ այլ մեդիա բովանդակությանը:
•	Մաշկի գալվանական արձագանքի (GSR) ծրագրային մոդուլը պետք է կարողանա չափել էմոցիոնալ գրգռվածության հետ կապված ֆիզիոլոգիական արձագանքները՝ ֆիքսելով մաշկի հաղորդունակության փոփոխությունները: Այն պետք է ունենա հետևյալ հիմնական հատկանիշները, գործառույթները և հավելվածները.
Հիմնական հատկանիշները:
Չափում իրական ժամանակում. ապահովում է մաշկի հաղորդունակության շարունակական մոնիտորինգ՝ թույլ տալով հետազոտողներին իրական ժամանակում դիտարկել մաշկի ֆիզիոլոգիական գրգռումը:
Ինտեգրում այլ կենսաչափական տվյալների հետ. անխափան աշխատում է այլ ծրագրային մոդուլների հետ (օրինակ՝ աչքի հետագծում, դեմքի արտահայտությունների վերլուծություն և ԷՄԳ)՝ տրամադրելու էմոցիոնալ և ճանաչողական արձագանքների համապարփակ պատկերացում:
Օգտագործողի համար հարմար ինտերֆեյս. ինտուիտիվ վահանակ՝ հեշտ տեղադրման, տվյալների հավաքման և վերլուծության համար, որը թույլ է տալիս հետազոտողներին կենտրոնանալ իրենց փորձերի վրա՝ առանց տեխնիկական շեղումների:
Տվյալների պատկերացում. առաջարկում է իրական ժամանակի գրաֆիկներ և GSR տվյալների պատկերացումներ, որոնք օգնում են բացահայտել ֆիզիոլոգիական արձագանքների օրինաչափությունները և գագաթները:
Կարգավորելի չափումներ. Հետազոտողները կարող են սահմանել հատուկ չափումներ և դրանց շեմերը՝ գրգռման մակարդակների համար՝ հարմարեցնելով վերլուծությունները իրենց ուսումնասիրության կարիքներին: 
Փորձերի նախագծման գործիքներ. փորձեր ստեղծելու և կառավարելու առանձնահատկությունների հնարավորություն, ներառյալ խթանային ներկայացումը (stimulus presentation) և առաջադրանքների կազմաձևումը:
•	Ձայնի վերլուծության ծրագրային մոդուլը պետք է, ապահովի հուզական և հոգեբանական վիճակները ձայնային բնութագրերի միջոցով վերլուծելու հնարավորություններ՝ օգտագործելով համապատասխան տեխնոլոգիաներ: Այն պետք է ունենա հետևյալ հիմնական հատկանիշները, գործառույթները և հավելվածները.
Հիմնական հատկանիշները:
Զգացմունքային ձայնի վերլուծություն. Օգտագործում է արհեստական բանականության ալգորիթմներ՝ վերլուծելու ձայնի առանձնահատկությունները, ինչպիսիք են բարձրությունը, տոնայնությունը, տեմպը և ինտենսիվությունը՝ հայտնաբերելու զգացմունքները, ինչպիսիք են ուրախությունը, զայրույթը, տխրությունը և սթրեսը:
Մշակում իրական ժամանակում. տրամադրում է անմիջական արձագանք ձայնային հուզական ազդանշանների վերաբերյալ, երբ մասնակիցները խոսում են, ինչը հնարավորություն է տալիս դինամիկ վերլուծություն կատարել փորձերի ընթացքում:
Տվյալների համապարփակ պատկերացումներ. ֆիքսում է ձայնային ցուցանիշների լայն շրջանակ, ներառյալ էներգիան, խոսքի արագությունը և զգացմունքային տոնայնությունը, ինչը թույլ է տալիս խորը վերլուծել բանավոր հաղորդակցությունը:
Ինտեգրում այլ կենսաչափական տվյալների հետ. համատեղում է ձայնի վերլուծությունը այլ եղանակների հետ (օրինակ՝ GSR, աչքի հետագծում, դեմքի արտահայտություն)՝ մասնակիցների հուզական և ճանաչողական վիճակների ամբողջական պատկերացման համար:
Օգտագործողի համար հարմար ինտերֆեյս. ինտուիտիվ կարգավորման և տվյալների վիզուալացման գործիքներ, որոնք հետազոտողների համար հեշտացնում են փորձերը կառավարելը և արդյունքները վերլուծելը:
Կարգավորելի չափումներ. Հետազոտողները պետք է հնարավորություն ունենան հստակեցնելու, թե որ ձայնային հատկանիշների վրա է անհրաժեշտ կենտրոնանալ՝ վերլուծությունները հարմարեցնելով իրենց ուսումնասիրության կարիքներին:
Պետք է տրամադրվի հաճախորդների աջակցության տարեկան ծրագրի փաթեթ, որը թույլ է տալիս․
	Ստանալ կանոնավոր անհատական խորհրդատվության և վերապատրաստման համար
	Ծրագրային ապահովման շարունակական թարմացումներ, որոնք ներառում են նոր հնարավորություններ, թարմացումներ և վրիպակների շտկումներ
	հասանելիություն համակարգում ներառված ձեռնարկներին, ուղեցույցներին, տեխնիկական բնութագրերին և այլն,
	Հասանելիություն հետազոտության արդյունքների կարևորագույն կետերին՝ շուկայաբանության ուղղությամբ և սոցիալական մեդիայում:
Առցանց օգնության կենտրոն
Ուսումնական տեսանյութերի առկայություն: Օգնության կենտրոնը տրամադրում է ուղեցույցներ և ծրագրային ապահովման, և սարքավորումների համար:
Ծրագրային ապահովման շարունակական թարմացումներ
Մատակարարն ապահովում է ծրագրային ապահովման շարունակական թարմացումներ առնվազն 3 տարի, անվճար սկզբունքով՝ հետագա համագործակցության հնարավորությամբ: 
Մատակարարը պետք է իրականացնի սարքավորումների տեղադրում և գործարկում պատվիրատուի նշված տարածքում, սեմինար հանդիպումներ և տեղում ուսուցում առնվազն 2 օր, պատվիրատուի նշված տարածքում (սարքի մատակարարման հասցեով), որը իրականացնելու են մատակարար ընկերության մասնագետի կողմից, որը պարտադիր պետք է ունենա կենսաչափական հետազոտությունների մեծ փորձ: 
Մատակարար ընկերությունը պետք է ներկայացնի առնվազն 2 հավաստագիր, որով կհավաստի տվյալ ոլորտում ունեցած փորձառությունը և ներդրված փորձը։
Տեխնիկական աջակցության թիմ
Մատակարարը պետք է ապահովի արագ արձագանքման ծառայություն, որը հասանելի կլինի 8 ժամ/օր: Հնարավորություն տեխնիկական անսարքությունները վերացնել՝ էլ․փոստի, հեռախոսի և էկրանի համօգտագործման նիստերի միջոցով: 
Երաշխիքային ժամկետ առնվազն 24 ամիս։
-Ուշադրություն․ գնային առաջարկը հարկավոր է ներկայացնել առանց ԱԱՀ-ի, քանի որ ապրանքը ձեռք է բերվում ԵՄ ֆինանսավորմամբ իրականացվող ERASMUS+ LISS24 նախագծի շրջանակներում։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