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(для дома культуры поселка Караглух)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ՀՀԿԳՄՍՆԷԱՃԱՊՁԲ-25/112</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(для дома культуры поселка Караглух)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(для дома культуры поселка Караглух)</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(для дома культуры поселка Караглух)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должен соответствовать указанным минимальным стандартам՝
Технология: по крайней мере, DLP;
Коэффициент контрастности: не менее 20 000:1; 
Разрешение: не менее 1280 x 800;
Максимальное разрешение: не менее 1920 x 1080;
Оптический зум изображения не менее 1,1 раза;
Продолжительность работы: не менее 10 000 часов;
Яркость: не менее 3500 Лм;
Расстояние проекции: 1,5-1,7 м включительно;
Динамики: не менее 10 Вт;
Интерфейс: 1 x HdMI, 1 x VGA, 1xRJ-45, 1xUSB-A, 1x USB-B.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(Тел. 010-599664)_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проектора размером 180x180 см или более, экран белого цвета с покрытием черного непрозрачного цвета сзади, крепится к подставке для штатива, включая штатив, регулируется по высоте, экран в сборе, гарантийный срок на указанный товар составляет не менее 1 года. указанный товар должен быть новым, неиспользованным. транспортировка, разгрузка указанных товаров осуществляется поставщиком: (Тел. 010-599664)_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