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ՀԳԴ-ԷԱՃԱՊՁԲ-25/18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010325642, 010511879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ՀԳԴ-ԷԱՃԱՊՁԲ-25/18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ՀԳԴ-ԷԱՃԱՊՁԲ-25/18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384.26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4.8832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452.58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ՀԳԴ-ԷԱՃԱՊՁԲ-25/18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ՀԳԴ-ԷԱՃԱՊՁԲ-25/18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ՀԳԴ-ԷԱՃԱՊՁԲ-25/18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ՀԳԴ-ԷԱՃԱՊՁԲ-25/18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«ՀԳԴ-ԷԱՃԱՊՁԲ-25/18»*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դատախազություն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ՀԳԴ-ԷԱՃԱՊՁԲ-25/18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ֆին.նախ.աշխ.գործ.վարչ.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«ՀԳԴ-ԷԱՃԱՊՁԲ-25/18»*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«ՀԳԴ-ԷԱՃԱՊՁԲ-25/18»*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ՀԳԴ-ԷԱՃԱՊՁԲ-25/18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«ՀԳԴ-ԷԱՃԱՊՁԲ-25/18»*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ԴԱՏԱԽԱԶՈՒԹՅԱՆ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30 օրացույցային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IV եռամս.-մինչև 31.10.2025թ.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