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կահույքի (Ախուրյանի թիվ  2 հիմնական  դպրոցի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կահույքի (Ախուրյանի թիվ  2 հիմնական  դպրոցի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կահույքի (Ախուրյանի թիվ  2 հիմնական  դպրոցի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կահույքի (Ախուրյանի թիվ  2 հիմնական  դպրոցի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26472840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ՀՀԿԳՄՍՆԷԱՃԱՊՁԲ-25/114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Չի պահանջվում -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«ՀՀԿԳՄՍՆԷԱՃԱՊՁԲ-25/114»*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դասասենյակների կահույքից, տնօրենի աշխատասենյակի կահույքից, փոխտնօրենի աշխատասենյակի կահույքից, ուսուցչանոցի կահույքից,  գրադարանի կահույքից, «Շախմատ» առարկայի գույքից, բուժկետի կահույքից,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(հեռ.010599692):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Ախուրյանի թիվ  2 հիմնական  դպրոց, (Հասցե՝ այաստան, Շիրակի մարզ, Ախուրյան գյուղ Ախուրյանի խճուղի, 55 շենք)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21.08.2025 թ., բայց ոչ շուտ քան Պայմանագիրն ուժի մեջ մտնելուց հետո 20-րդ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