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ԼՄՀՆԴ-ԷԱՃԱՊՁԲ-25/16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ԼՈՌՈՒ ՄԱՐԶԱՅԻՆ ՀՈԳԵՆՅԱՐԴԱԲԱՆԱԿԱՆ ԴԻՍՊԱՆՍԵՐ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ք.Վանաձոր, Գ.Նժդեհի փ., տուն 57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032220188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ԼՈՌՈՒ ՄԱՐԶԱՅԻՆ ՀՈԳԵՆՅԱՐԴԱԲԱՆԱԿԱՆ ԴԻՍՊԱՆՍԵՐ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ԼՄՀՆԴ-ԷԱՃԱՊՁԲ-25/16</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ԼՈՌՈՒ ՄԱՐԶԱՅԻՆ ՀՈԳԵՆՅԱՐԴԱԲԱՆԱԿԱՆ ԴԻՍՊԱՆՍԵՐ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ԼՈՌՈՒ ՄԱՐԶԱՅԻՆ ՀՈԳԵՆՅԱՐԴԱԲԱՆԱԿԱՆ ԴԻՍՊԱՆՍԵՐ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w:t>
      </w:r>
      <w:r>
        <w:rPr>
          <w:rFonts w:ascii="Calibri" w:hAnsi="Calibri" w:cstheme="minorHAnsi"/>
          <w:b/>
          <w:lang w:val="ru-RU"/>
        </w:rPr>
        <w:t xml:space="preserve">ДЛЯ НУЖД  </w:t>
      </w:r>
      <w:r>
        <w:rPr>
          <w:rFonts w:ascii="Calibri" w:hAnsi="Calibri" w:cstheme="minorHAnsi"/>
          <w:b/>
          <w:sz w:val="24"/>
          <w:szCs w:val="24"/>
          <w:lang w:val="af-ZA"/>
        </w:rPr>
        <w:t>ԼՈՌՈՒ ՄԱՐԶԱՅԻՆ ՀՈԳԵՆՅԱՐԴԱԲԱՆԱԿԱՆ ԴԻՍՊԱՆՍԵՐ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ԼՄՀՆԴ-ԷԱՃԱՊՁԲ-25/16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лидокаин,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ԼՄՀՆԴ-ԷԱՃԱՊՁԲ-25/16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ԼՈՌՈՒ ՄԱՐԶԱՅԻՆ ՀՈԳԵՆՅԱՐԴԱԲԱՆԱԿԱՆ ԴԻՍՊԱՆՍԵՐ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"ԼՄՀՆԴ-ԷԱՃԱՊՁԲ-25/16"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"ԼՄՀՆԴ-ԷԱՃԱՊՁԲ-25/16"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ԼՈՌՈՒ ՄԱՐԶԱՅԻՆ ՀՈԳԵՆՅԱՐԴԱԲԱՆԱԿԱՆ ԴԻՍՊԱՆՍԵՐ ՊՓԲԸ*(далее — Заказчик) процедуре закупок под кодом ԼՄՀՆԴ-ԷԱՃԱՊՁԲ-25/16*.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ԼՄՀՆԴ-ԷԱՃԱՊՁԲ-25/16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для приема внутрь, 30мл бут.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250мг/мл,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50мг/мл,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50 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лидокаин,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100мг/2мл+100мг/2мл+1мг/2мл+20мг/2мл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3,5г+2,5г+2,9г+10г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3гр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60мг/мл, 500мл пл.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1,82мг/мл,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д/и, 0,25мг/мл,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принятия внутрь, 10400мг, 16г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Нждеа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Флюфеназин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пиридоксин лидокаин,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Фосфат алюминия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