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շինարարական ապրանքների ձեռքբերման նպատակով ՀԳՊԱ-ԷԱՃԱՊՁԲ-2025/14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շինարարական ապրանքների ձեռքբերման նպատակով ՀԳՊԱ-ԷԱՃԱՊՁԲ-2025/14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շինարարական ապրանքների ձեռքբերման նպատակով ՀԳՊԱ-ԷԱՃԱՊՁԲ-2025/14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շինարարական ապրանքների ձեռքբերման նպատակով ՀԳՊԱ-ԷԱՃԱՊՁԲ-2025/14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տակ դրվող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տակ դրվող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տակ դրվող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