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780"/>
        <w:tblW w:w="10345" w:type="dxa"/>
        <w:tblLook w:val="04A0" w:firstRow="1" w:lastRow="0" w:firstColumn="1" w:lastColumn="0" w:noHBand="0" w:noVBand="1"/>
      </w:tblPr>
      <w:tblGrid>
        <w:gridCol w:w="2245"/>
        <w:gridCol w:w="8100"/>
      </w:tblGrid>
      <w:tr w:rsidR="00EC69E4" w:rsidRPr="00CC2C2B" w14:paraId="78377385" w14:textId="77777777" w:rsidTr="00CC2C2B">
        <w:tc>
          <w:tcPr>
            <w:tcW w:w="2245" w:type="dxa"/>
          </w:tcPr>
          <w:p w14:paraId="0AE5EE65" w14:textId="7F086506" w:rsidR="00EC69E4" w:rsidRPr="00A12824" w:rsidRDefault="00F06ABD" w:rsidP="00A12824">
            <w:pPr>
              <w:spacing w:line="240" w:lineRule="auto"/>
              <w:jc w:val="center"/>
              <w:rPr>
                <w:rFonts w:ascii="GHEA Grapalat" w:eastAsia="Times New Roman" w:hAnsi="GHEA Grapalat"/>
                <w:b/>
                <w:bCs/>
                <w:lang w:val="hy-AM" w:eastAsia="en-US"/>
              </w:rPr>
            </w:pPr>
            <w:r w:rsidRPr="00A12824">
              <w:rPr>
                <w:rFonts w:ascii="GHEA Grapalat" w:eastAsia="Times New Roman" w:hAnsi="GHEA Grapalat"/>
                <w:b/>
                <w:bCs/>
                <w:lang w:val="hy-AM" w:eastAsia="en-US"/>
              </w:rPr>
              <w:t>Անվանում</w:t>
            </w:r>
          </w:p>
        </w:tc>
        <w:tc>
          <w:tcPr>
            <w:tcW w:w="8100" w:type="dxa"/>
          </w:tcPr>
          <w:p w14:paraId="31F752FD" w14:textId="4608B44A" w:rsidR="00EC69E4" w:rsidRPr="00A12824" w:rsidRDefault="00F06ABD" w:rsidP="00A12824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A12824">
              <w:rPr>
                <w:rFonts w:ascii="GHEA Grapalat" w:hAnsi="GHEA Grapalat"/>
                <w:b/>
                <w:bCs/>
                <w:lang w:val="hy-AM"/>
              </w:rPr>
              <w:t>Տեխնիկական բնութագիր</w:t>
            </w:r>
          </w:p>
        </w:tc>
      </w:tr>
      <w:tr w:rsidR="00134492" w:rsidRPr="00537523" w14:paraId="2940FAE8" w14:textId="77777777" w:rsidTr="00CC2C2B">
        <w:tc>
          <w:tcPr>
            <w:tcW w:w="2245" w:type="dxa"/>
          </w:tcPr>
          <w:p w14:paraId="66759DD1" w14:textId="0F44101F" w:rsidR="00134492" w:rsidRPr="00FF734E" w:rsidRDefault="00134492" w:rsidP="008C2609">
            <w:pPr>
              <w:jc w:val="both"/>
              <w:rPr>
                <w:rFonts w:ascii="GHEA Grapalat" w:eastAsia="Times New Roman" w:hAnsi="GHEA Grapalat"/>
                <w:b/>
                <w:bCs/>
                <w:lang w:val="en-US" w:eastAsia="en-US"/>
              </w:rPr>
            </w:pPr>
            <w:r w:rsidRPr="00FF734E">
              <w:rPr>
                <w:rFonts w:ascii="GHEA Grapalat" w:eastAsia="Times New Roman" w:hAnsi="GHEA Grapalat"/>
                <w:b/>
                <w:bCs/>
                <w:lang w:val="hy-AM" w:eastAsia="en-US"/>
              </w:rPr>
              <w:t>Ճոճանակ երկտեղանի</w:t>
            </w:r>
            <w:r w:rsidRPr="00FF734E">
              <w:rPr>
                <w:rFonts w:ascii="GHEA Grapalat" w:eastAsia="Times New Roman" w:hAnsi="GHEA Grapalat"/>
                <w:b/>
                <w:bCs/>
                <w:lang w:val="en-US" w:eastAsia="en-US"/>
              </w:rPr>
              <w:br/>
              <w:t>108.58.00-02</w:t>
            </w:r>
          </w:p>
          <w:p w14:paraId="75659784" w14:textId="2230715E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lang w:val="en-US" w:eastAsia="en-US"/>
              </w:rPr>
            </w:pPr>
            <w:r w:rsidRPr="00CC2C2B">
              <w:rPr>
                <w:rFonts w:ascii="GHEA Grapalat" w:eastAsia="Times New Roman" w:hAnsi="GHEA Grapalat"/>
                <w:noProof/>
              </w:rPr>
              <w:drawing>
                <wp:anchor distT="0" distB="0" distL="114300" distR="114300" simplePos="0" relativeHeight="252301312" behindDoc="0" locked="0" layoutInCell="1" allowOverlap="1" wp14:anchorId="3779E7A2" wp14:editId="5AB80C7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4445</wp:posOffset>
                  </wp:positionV>
                  <wp:extent cx="962025" cy="1019175"/>
                  <wp:effectExtent l="0" t="0" r="9525" b="0"/>
                  <wp:wrapNone/>
                  <wp:docPr id="32" name="Picture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E0659A-A932-47E0-AA7D-C92A7FFA05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Рисунок 998">
                            <a:extLst>
                              <a:ext uri="{FF2B5EF4-FFF2-40B4-BE49-F238E27FC236}">
                                <a16:creationId xmlns:a16="http://schemas.microsoft.com/office/drawing/2014/main" id="{73E0659A-A932-47E0-AA7D-C92A7FFA055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85" cy="10156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A28175" w14:textId="77777777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lang w:val="en-US" w:eastAsia="en-US"/>
              </w:rPr>
            </w:pPr>
          </w:p>
          <w:p w14:paraId="4D561238" w14:textId="77777777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lang w:val="en-US" w:eastAsia="en-US"/>
              </w:rPr>
            </w:pPr>
          </w:p>
          <w:p w14:paraId="4C675307" w14:textId="77777777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lang w:val="en-US" w:eastAsia="en-US"/>
              </w:rPr>
            </w:pPr>
          </w:p>
          <w:p w14:paraId="0BC6682E" w14:textId="7A05D272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lang w:val="en-US" w:eastAsia="en-US"/>
              </w:rPr>
            </w:pPr>
          </w:p>
        </w:tc>
        <w:tc>
          <w:tcPr>
            <w:tcW w:w="8100" w:type="dxa"/>
          </w:tcPr>
          <w:p w14:paraId="08BCD83C" w14:textId="77777777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/>
                <w:lang w:val="hy-AM"/>
              </w:rPr>
              <w:t>Ճոճանակները պետք է նախատեսված լինեն զբոսայգիներում, բակերում և հասարակական հանգստի վայրերում տեղադրելու համար: Դրանք պետք է հնարավոր լինի օգտագործել ամբողջ տարին բոլոր կլիմայական պայմաններում։Պետք է  համապատասխանեն օգտագործողի անվտանգության պահանջներին, որոնք սահմանված են եվրոպական ստանդարտներով և ԳՕՍՏ-ներով: Կարող է արտադրված լինել ISO 9001-2015-ի համաձայն: Օգտագործված բոլոր նյութերը պետք է ունենան հիգիենիկ վկայականներ և հաստատված լինեն երեխաների համար անվտանգ օգտագործելու համար: Ապրանքը բաղկացած է հիմքից և ռետինե նստատեղերով երկու ճոճանակից։ Մետաղական մասերը պետք է ներկված լինեն պոլիմերային փոշու էմալով՝ թխման մեթոդով։ Փոշի էմալը բարձր դիմադրություն ունի կլիմայական պայմաններին և երկար է պհպանում էսթետիկ տեսքը։ Դուրս ցցված ամրակները պետք է փակվեն դեկորատիվ պոլիէթիլենային ամրակներով: Խողովակների ծայրերը պետք է փակվեն պլաստիկ խցաններով։ Ամբողջ շղթան պետք է ծածկված լինի շղթայի ողջ երկարությամբ ջերմամեկուսիչ շերտով։ Բոլոր ամրակները պետք է ցինկապատ լինեն: Տեղադրումն իրականացվում է բետոնապատման միջոցով առնվազն 600 մմ խորությամբ փոսի մեջ:</w:t>
            </w:r>
          </w:p>
          <w:p w14:paraId="4FC02F31" w14:textId="77777777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/>
                <w:lang w:val="hy-AM"/>
              </w:rPr>
              <w:t>Հիմքը եռակցված մետաղական կոնստրուկցիա է, որը բաղկացած է 57 մմ տրամագծով և 3 մմ պատի հաստությամբ խողովակից, երկարությունը՝ 2983 մմ չծալված վիճակում։ Խողովակը թեքվում է առնվազն 102 աստիճան անկյան տակ, 90 մմ երկարությամբ կարճ ուղիղ հատված, 33 մմ շառավղով հորիզոնական ուղղությամբ՝ 4 մմ հաստությամբ թերթիկից ծածկույթին զոդելու համար: Թերթիկը ունի 170x65 մմ չափսեր և թեքված է երկար կողմի երկայնքով՝ 28,5 մմ ներքին շառավղով։ Թերթիկը ունի 2 անցք՝ 11 մմ միմյանցից 140 մմ հեռավորության վրա։</w:t>
            </w:r>
          </w:p>
          <w:p w14:paraId="1ADF49E3" w14:textId="77777777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/>
                <w:lang w:val="hy-AM"/>
              </w:rPr>
              <w:t>Ներքևից 100 մմ տրամագծով թիթեղը եռակցվում է հիմքին:</w:t>
            </w:r>
          </w:p>
          <w:p w14:paraId="03225034" w14:textId="77777777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/>
                <w:lang w:val="hy-AM"/>
              </w:rPr>
              <w:t xml:space="preserve">Խաչաձողը պետք է պատրաստված լինի ուղիղ մետաղական կլոր խողովակից՝ առնվազն 57 մմ տրամագծով և առնվազն 3,0 մմ պատի հաստությամբ: Ծածկույթի համար օգտագործվող ներկը պետք է լինի բացօթյա օգտագործման համար, որն ունի բարձր դիմադրություն ճառագայթների և բարձր դիմադրություն ունենա  գույնի և փայլի փոփոխությանը ժամանակի ընթացքում: Խաչաձողը պետք է ամրացվի ուղղաձիգներին պտուտակավոր միացումների միջոցով: Երկարությունը՝ 2800 մմ (±10 մմ) </w:t>
            </w:r>
          </w:p>
          <w:p w14:paraId="566B79FC" w14:textId="77777777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/>
                <w:lang w:val="hy-AM"/>
              </w:rPr>
              <w:t xml:space="preserve">Ծածկույթը պետք է լինի 80 * 238 մմ ընդհանուր չափսերով մաս, որը պատրաստված է տաք գլանվածքով մետաղյա թերթիկից, որի հաստությունը առնվազն 4 մմ է: Մասը թեքված է մեջտեղում, աստառի երկու թեքված </w:t>
            </w:r>
            <w:r w:rsidRPr="00CC2C2B">
              <w:rPr>
                <w:rFonts w:ascii="GHEA Grapalat" w:hAnsi="GHEA Grapalat"/>
                <w:lang w:val="hy-AM"/>
              </w:rPr>
              <w:lastRenderedPageBreak/>
              <w:t>զուգահեռ մասերի միջև հեռավորությունը 25 մմ է։ Երեսպատման ծռված հատվածը ուղղանկյուն պատյան է՝ առնվազն 80*109 մմ չափսերով։ Կռացած մասի վերին մասում կա առնվազն 59 մմ տրամագծով միջանկյալ անցք՝ ներքևում 14,5 մմ լայնությամբ խոնարհված ուղղանկյուն անցքով։ Երեսպատման անցքի մեջ պետք է տեղադրվի խաչաձող, աստառը պետք է ամրացվի խաչաձողին մեկ պտուտակավոր կապի միջոցով:</w:t>
            </w:r>
          </w:p>
          <w:p w14:paraId="7433A0FF" w14:textId="77777777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/>
                <w:lang w:val="hy-AM"/>
              </w:rPr>
              <w:t>Կրող միավորի պատյանը պաշտպանում է առանցքակալը արտաքին վնասներից, այն պետք է լինի առնվազն 36 * 160 մմ մշակման ընդհանուր չափսերով մի մաս, որը պատրաստված է սառը գլանվածքով մետաղական թիթեղից՝ առնվազն 3 մմ հաստությամբ: Այն թեքված է մեջտեղում, ճկման շառավիղը պետք է լինի առնվազն 20 մմ։</w:t>
            </w:r>
          </w:p>
          <w:p w14:paraId="7BB44F6B" w14:textId="77777777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/>
                <w:lang w:val="hy-AM"/>
              </w:rPr>
              <w:t>Առանցքակալով պատյանը պետք է տեղադրվի մեջտեղում երեսպատման այտերի միջև և ամրացվի նրանց միջև 40 մմ երկարությամբ և 17 մմ-ից ոչ ավելի տրամագծով կրող առանցքով:</w:t>
            </w:r>
          </w:p>
          <w:p w14:paraId="4F57B494" w14:textId="77777777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/>
                <w:lang w:val="hy-AM"/>
              </w:rPr>
              <w:t>Պետք է լինի 1a կարգի ցինկապատ պողպատից պատրաստված եռակցված կարճ կապող շղթա, առնվազն 20x18,5 մմ շղթայի չափսերով, առնվազն 6 մմ կապի հաստությամբ, 8 մմ-ից ոչ ավելի լայնությամբ ներքին չափով: Ճաքեր, մաղանման ծակոտկենություն, թաղանթներ և շերտազատում, ինչպես նաև եռակցման վայրերում պետք է բացակայեն միաձուլումը, շերտազատումը, ծակոտիները, խեցիները և ճաքերը։</w:t>
            </w:r>
          </w:p>
          <w:p w14:paraId="72B78394" w14:textId="77777777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/>
                <w:lang w:val="hy-AM"/>
              </w:rPr>
              <w:t>Շղթայի երկարությունը՝ 1458 (±100 մմ), մմ</w:t>
            </w:r>
          </w:p>
          <w:p w14:paraId="053FC19A" w14:textId="77777777" w:rsidR="00134492" w:rsidRPr="00CC2C2B" w:rsidRDefault="00134492" w:rsidP="008C2609">
            <w:pPr>
              <w:ind w:left="-39"/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/>
                <w:lang w:val="hy-AM"/>
              </w:rPr>
              <w:t>Նստատեղերի հավաքածուն ունի 450x180x40 չափսեր։ Նստատեղերից մեկում ռետինե մետաղական շրջանակ է՝ հարվածները կլանող կողքերով և ռելիեֆային նախշով: Այն ունի կորություն, որն օգնում է հեռացնել խոնավությունը նստատեղից։Մյուսը առանց մետաղական շրջանակի։</w:t>
            </w:r>
          </w:p>
          <w:p w14:paraId="79F2D5BB" w14:textId="77777777" w:rsidR="00134492" w:rsidRPr="00CC2C2B" w:rsidRDefault="00134492" w:rsidP="008C2609">
            <w:pPr>
              <w:ind w:left="-39"/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Տեղափոխումը և տեղադրումը իրականացվում է մատակարարի կողմից: Սահմանվում է մեկ տարվա երաշխիքային ժամկետ: Ապրանքի մատակարարման պահին պետք է ներկայացվեն անվտանգության և համապատասխանության հավաստագրեր արտադրողի բնօրինակ կնիքով: Գույնը համաձայնեցնել պատվիրատուի հետ:</w:t>
            </w:r>
          </w:p>
          <w:p w14:paraId="55975266" w14:textId="73FE6E40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Տրվում է 12 ամսվա երաշխիք; Տեղադրումն իրականացվում է մատակարարի կողմից: Աշխատանքը սկսելուց առաջ պետք է ներկայացվեն բնօրինակ կնիքով անվտանգության և համապատասխանության հավաստագրերը:</w:t>
            </w:r>
          </w:p>
        </w:tc>
      </w:tr>
    </w:tbl>
    <w:p w14:paraId="6E3D90B5" w14:textId="51B2B398" w:rsidR="00F72154" w:rsidRPr="00CC2C2B" w:rsidRDefault="00F72154" w:rsidP="008C2609">
      <w:pPr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sectPr w:rsidR="00F72154" w:rsidRPr="00CC2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6B"/>
    <w:rsid w:val="00012E21"/>
    <w:rsid w:val="00037B86"/>
    <w:rsid w:val="00050CFC"/>
    <w:rsid w:val="00113745"/>
    <w:rsid w:val="00134492"/>
    <w:rsid w:val="001A21E6"/>
    <w:rsid w:val="001A411A"/>
    <w:rsid w:val="001C0C43"/>
    <w:rsid w:val="00201B8D"/>
    <w:rsid w:val="002255B7"/>
    <w:rsid w:val="00226170"/>
    <w:rsid w:val="0024414A"/>
    <w:rsid w:val="00276878"/>
    <w:rsid w:val="002963BD"/>
    <w:rsid w:val="002A4F34"/>
    <w:rsid w:val="002B187D"/>
    <w:rsid w:val="002C0FE4"/>
    <w:rsid w:val="003409AC"/>
    <w:rsid w:val="00370880"/>
    <w:rsid w:val="00387A32"/>
    <w:rsid w:val="003927F3"/>
    <w:rsid w:val="0039344C"/>
    <w:rsid w:val="003A57A9"/>
    <w:rsid w:val="003B46C7"/>
    <w:rsid w:val="003C2688"/>
    <w:rsid w:val="003D3F94"/>
    <w:rsid w:val="00417FD6"/>
    <w:rsid w:val="00456214"/>
    <w:rsid w:val="004C1D61"/>
    <w:rsid w:val="004C505D"/>
    <w:rsid w:val="004D1AC4"/>
    <w:rsid w:val="004E55AA"/>
    <w:rsid w:val="00530C14"/>
    <w:rsid w:val="00537523"/>
    <w:rsid w:val="00567BA3"/>
    <w:rsid w:val="005D595A"/>
    <w:rsid w:val="0061640D"/>
    <w:rsid w:val="00636058"/>
    <w:rsid w:val="00643F28"/>
    <w:rsid w:val="0065379F"/>
    <w:rsid w:val="00666A1A"/>
    <w:rsid w:val="00691C16"/>
    <w:rsid w:val="006E278B"/>
    <w:rsid w:val="006F133E"/>
    <w:rsid w:val="007348AF"/>
    <w:rsid w:val="00780F75"/>
    <w:rsid w:val="007E384B"/>
    <w:rsid w:val="00832271"/>
    <w:rsid w:val="00833876"/>
    <w:rsid w:val="00862D2B"/>
    <w:rsid w:val="00877597"/>
    <w:rsid w:val="008977A0"/>
    <w:rsid w:val="008C2609"/>
    <w:rsid w:val="008F4AB4"/>
    <w:rsid w:val="009105D0"/>
    <w:rsid w:val="0091174C"/>
    <w:rsid w:val="00975D64"/>
    <w:rsid w:val="009949B0"/>
    <w:rsid w:val="00A03143"/>
    <w:rsid w:val="00A12824"/>
    <w:rsid w:val="00AE3388"/>
    <w:rsid w:val="00B111A2"/>
    <w:rsid w:val="00B15B9B"/>
    <w:rsid w:val="00B15E1A"/>
    <w:rsid w:val="00B411D6"/>
    <w:rsid w:val="00B93484"/>
    <w:rsid w:val="00BF13AD"/>
    <w:rsid w:val="00BF15C6"/>
    <w:rsid w:val="00BF69DD"/>
    <w:rsid w:val="00C10DF7"/>
    <w:rsid w:val="00C147C9"/>
    <w:rsid w:val="00C577B5"/>
    <w:rsid w:val="00C81CDC"/>
    <w:rsid w:val="00C954C1"/>
    <w:rsid w:val="00CC2C2B"/>
    <w:rsid w:val="00CC3648"/>
    <w:rsid w:val="00CE2FFA"/>
    <w:rsid w:val="00D67C9D"/>
    <w:rsid w:val="00D77E4F"/>
    <w:rsid w:val="00D8757C"/>
    <w:rsid w:val="00D97A43"/>
    <w:rsid w:val="00DA0735"/>
    <w:rsid w:val="00DA4395"/>
    <w:rsid w:val="00DA7360"/>
    <w:rsid w:val="00DD23B9"/>
    <w:rsid w:val="00DD3008"/>
    <w:rsid w:val="00DD6E80"/>
    <w:rsid w:val="00DF20A6"/>
    <w:rsid w:val="00E16772"/>
    <w:rsid w:val="00E26A1D"/>
    <w:rsid w:val="00E35F87"/>
    <w:rsid w:val="00E45F6B"/>
    <w:rsid w:val="00E80E5C"/>
    <w:rsid w:val="00E87C0C"/>
    <w:rsid w:val="00EA2F03"/>
    <w:rsid w:val="00EC69E4"/>
    <w:rsid w:val="00ED54E0"/>
    <w:rsid w:val="00EF14B5"/>
    <w:rsid w:val="00F0428E"/>
    <w:rsid w:val="00F06ABD"/>
    <w:rsid w:val="00F13877"/>
    <w:rsid w:val="00F23C1D"/>
    <w:rsid w:val="00F44322"/>
    <w:rsid w:val="00F72154"/>
    <w:rsid w:val="00F83EAE"/>
    <w:rsid w:val="00FC4133"/>
    <w:rsid w:val="00FE1E64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B678"/>
  <w15:chartTrackingRefBased/>
  <w15:docId w15:val="{05A50649-7D39-4DD7-AF76-9D280B4E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484"/>
    <w:pPr>
      <w:spacing w:line="254" w:lineRule="auto"/>
    </w:pPr>
    <w:rPr>
      <w:rFonts w:ascii="Calibri" w:eastAsia="Calibri" w:hAnsi="Calibri" w:cs="Calibri"/>
      <w:color w:val="000000"/>
      <w:lang w:val="ru-RU" w:eastAsia="ru-RU"/>
    </w:rPr>
  </w:style>
  <w:style w:type="paragraph" w:styleId="3">
    <w:name w:val="heading 3"/>
    <w:basedOn w:val="a"/>
    <w:next w:val="a"/>
    <w:link w:val="30"/>
    <w:qFormat/>
    <w:rsid w:val="007348AF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color w:val="auto"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3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rsid w:val="007348AF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anibanduryan@gmail.com</dc:creator>
  <cp:keywords/>
  <dc:description/>
  <cp:lastModifiedBy>GSG</cp:lastModifiedBy>
  <cp:revision>109</cp:revision>
  <dcterms:created xsi:type="dcterms:W3CDTF">2025-03-03T09:27:00Z</dcterms:created>
  <dcterms:modified xsi:type="dcterms:W3CDTF">2025-06-12T10:53:00Z</dcterms:modified>
</cp:coreProperties>
</file>