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Active 10" դյույմ +- 20%, Subwoofer
առնվազն Class D ուժեղացուցիչ (amplifier)
Հզորություն- 300/600 W RMS/peak ներառյալ
Max. SPL կամ ձայնի առավելագույն ճնշման մակարդակը: 120 dB +-5 %
Հաճախականության արձագանք: 30-120 Hz ներառյալ
Առաջարկվող ապրանքը պետք է լիարժեք համատեղելի լինի թատրոնում արդեն իսկ օգտագործվող բարձրախոսների հետ աշխատելու համար: Թատրոնում օգտագործվող բարձրախոսների մոդելին մասնակիցը կարող է ծանոթանալ տեղում կամ հեռախոսազանգով։
Հիմնավորում.
1․ Գոյություն ունեցող սարքավորումների հետ համատեղելիություն:
Ներկայումս թատրոնում օգտագործվում են ակտիվ բարձրախոսներ: Նոր բարձրախոսները պետք է աշխատեն զույգով արդեն տեղադրվածների հետ, ապահովելով միասնական ձայնային դաշտ և բոլոր սարքերի սինխրոն աշխատանք: Մեկ ֆիրմային նշանի բարձրախոսների օգտագործումը երաշխավորում է համատեղելիության խնդիրների բացակայություն և թույլ է տալիս խուսափել տեխնիկական դժվարություններից, որոնք կապված են տարբեր արտադրողների սարքավորումների ինտեգրացիայի հետ:
 2. Ծրագրային ապահովում:
Ծրագրային ապահովումը, որը օգտագործվում է թատրոնի ձայնային համակարգը կառավարելու համար, նույնպես նախատեսված է թատրոնում օգտագործվող բարձրախոսի ֆիրմայի ապրանքների հետ աշխատելու համար: Սա թույլ է տալիս օպտիմալ կերպով կարգավորել և վերահսկել բարձրախոսների աշխատանքը, ապահովելով բարձր որակի ձայն և արագ հարմարեցման հնարավորություն տարբեր ակուստիկ պայմաններին: 
Նշված ապրանքների երաշխիքային ժամկետները՝ առնվազն 365 օրացուցային օր: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պողոտա58, «Երևանի կամերային պետական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