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ԷԿԵՆԳ-ԷԱՃԱՊՁԲ-25/5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Էլեկտրոնային կառավարման ենթակառուցվածքների ներդրման գրասենյակ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Տիգրան Մեծի 4, 5-րդ հարկ</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ԷԿԵՆԳ ՓԲԸ ի կարիքների համար ծրագրային ապահովման արտոնագրերի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Մովսեսյան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093169179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tenders@ekeng.am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Էլեկտրոնային կառավարման ենթակառուցվածքների ներդրման գրասենյակ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ԷԿԵՆԳ-ԷԱՃԱՊՁԲ-25/5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Էլեկտրոնային կառավարման ենթակառուցվածքների ներդրման գրասենյակ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Էլեկտրոնային կառավարման ենթակառուցվածքների ներդրման գրասենյակ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ԷԿԵՆԳ ՓԲԸ ի կարիքների համար ծրագրային ապահովման արտոնագրերի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Էլեկտրոնային կառավարման ենթակառուցվածքների ներդրման գրասենյակ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ԷԿԵՆԳ ՓԲԸ ի կարիքների համար ծրագրային ապահովման արտոնագրերի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ԷԿԵՆԳ-ԷԱՃԱՊՁԲ-25/5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tenders@ekeng.am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ԷԿԵՆԳ ՓԲԸ ի կարիքների համար ծրագրային ապահովման արտոնագրերի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լիցենզիաների կառավարման համակարգչային ծրագրային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լիցենզիաների կառավարման համակարգչային ծրագրային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լիցենզիաների կառավարման համակարգչային ծրագրային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լիցենզիաների կառավարման համակարգչային ծրագրային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լիցենզիաների կառավարման համակարգչային ծրագրային փաթեթներ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384.19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Էլեկտրոնային կառավարման ենթակառուցվածքների ներդրման գրասենյակ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ԷԿԵՆԳ-ԷԱՃԱՊՁԲ-25/5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ԷԿԵՆԳ-ԷԱՃԱՊՁԲ-25/5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«ԷԿԵՆԳ-ԷԱՃԱՊՁԲ-25/5»*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Էլեկտրոնային կառավարման ենթակառուցվածքների ներդրման գրասենյակ  ՓԲԸ*  (այսուհետ` Պատվիրատու) կողմից կազմակերպված` ԷԿԵՆԳ-ԷԱՃԱՊՁԲ-25/5*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Էլեկտրոնային կառավարման ենթակառուցվածքների ներդրման գրասենյակ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- 02707093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- 1570004596000700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«ԷԿԵՆԳ-ԷԱՃԱՊՁԲ-25/5»*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Էլեկտրոնային կառավարման ենթակառուցվածքների ներդրման գրասենյակ  ՓԲԸ*  (այսուհետ` Պատվիրատու) կողմից կազմակերպված` ԷԿԵՆԳ-ԷԱՃԱՊՁԲ-25/5*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Էլեկտրոնային կառավարման ենթակառուցվածքների ներդրման գրասենյակ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- 02707093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- 1570004596000700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լիցենզիաների կառավարման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աջակցություն և ծրագրային թարմացումների արտոնագիր` • Առաջարկվող արտոնագիրը պետք է լինի նվազագույնը 1 տարով: • Առաջարկվող արտոնագիրը պետք է տարածվի և համատեղելի լինի ընկերությունում առկա  Cisco 4331 երթուղիչի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լիցենզիաների կառավարման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Արտոնագիր (ներխուժման կանխարգելման համակարգ) (IPS - Intrusion Prevention System)` • Առաջարկվող արտոնագիրը պետք է լինի նվազագույնը 1 տարով: • Առաջարկվող արտոնագիրը պետք է  տարածվի և լինի համատեղելի ընկերությունում առկա Cisco FTD 2110 հրապատի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լիցենզիաների կառավարման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աջակցություն և ծրագրային թարմացումների արտոնագիր` • Առաջարկվող արտոնագիրը պետք է լինի նվազագույնը 1 տարով: • Առաջարկվող արտոնագիրը պետք է տարածվի և համատեղելի լինի ընկերությունում առկա  Cisco FTD 2110 հրապատի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լիցենզիաների կառավարման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աջակցություն և ծրագրային թարմացումների արտոնագիր` • Առաջարկվող արտոնագիրը պետք է լինի նվազագույնը 1 տարով: • Առաջարկվող արտոնագիրը պետք է տարածվի և համատեղելի լինի ընկերությունում առկա  Cisco Firepower Management center համակարգի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լիցենզիաների կառավարման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Ծանրաբեռնվածության բաշխիչի տեխնիկական աջակցություն և ծրագրային թարմացումների արտոնագիր` • Առաջարկվող արտոնագիրը պետք է լինի նվազագույնը 1 տարով: Առաջարկվող արտոնագիրը պետք է տարածվի և համատեղելի լինի ընկերությունում առկա F5 BIG-IP VE200 ծանրաբեռնվածության բաշխիչ համակարգի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2025 թվականի սեպտեմբերի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2025 թվականի սեպտեմբերի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2025 թվականի սեպտեմբերի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2025 թվականի սեպտեմբերի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2025 թվականի սեպտեմբերի 20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լիցենզիաների կառավարման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լիցենզիաների կառավարման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լիցենզիաների կառավարման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լիցենզիաների կառավարման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լիցենզիաների կառավարման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