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ԵՊՀ-ԷԱՃԱՊՁԲ-25/181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ԵՊՀ-ԷԱՃԱՊՁԲ-25/181</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2 графическими процессорами (GPU)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(NAS, network attached storage) с установленными жесткими дисками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с принадлежностями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ԵՊՀ-ԷԱՃԱՊՁԲ-25/181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ԵՊՀ-ԷԱՃԱՊՁԲ-25/181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Операционная система: Windows 11 или Ubuntu;
Диагональ монитора: 15,6" Full HD LED IPS, яркость: 300 кд/м² (нит), частота обновления: 144 Гц;
Параметры и технологии ядра/потока ЦП: turbo boost up to 4.9GHz P Cores, 3.6GHz E Cores, L3 24Mb - 6P cores, 4E Cores, 16 threads;
Дискретный графический процессор(объем и технология): RTX, 8Gb GDDR6;
Объем и тип постоянной памяти: 1 ТБ, SSD накопитель;
Объем и тип оперативной памяти: 32 ГБ, DDR5;
Клавиатура: с подсветкой, раскладка английская (QWERTY);
Технология аккумулятора: литий-полимерный;
Внешний блок питания: вилка стандарта ЕС;
Срок гарантийного обслуживания: 12 или 24 месяца.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Ядро: Mac (Macintosh); Операционная система: macOS;
Диагональ монитора: 13,6" (Liquid Retina);
Процессор (технология) – M4;
Объем постоянной памяти: 256 ГБ;
Объем оперативной памяти: 16 ГБ;
Клавиатура: с подсветкой, немецкая раскладка (QWERTZ);
Технология аккумулятора: литий-полимерный;
Внешний блок питания: 30 Вт или 35 Вт, порт USB C, кабель USB C MagSafe 3 (2 м), вилка стандарта ЕС;
Срок гарантийного обслуживания: 12 месяцев.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2 графическими процессорами (GPU)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Настройки центрального процессора (ЦП) - архитектура: последнее поколение Zen 3 или Zen 4; Количество ядер: 16 ядер, Количество потоков: 32 потока, Макс. Boost Clock — до 4,6 ГГц, Base Clock — 3,8 ГГц, CPU Socket — AM4;
Оперативная память: 64 ГБ, DDR4 (3200 МГц) или DDR5 (5600–6000 МГц);
Диск M.2: 2 ТБ;
Емкость жесткого диска: 4 ТБ HDD, скорость вращения: 7200 об/мин;
Количество графических процессоров: 2 GPU, со следующими параметрами для каждого: базовая тактовая частота - 2310 МГц, разгонная тактовая частота - 2535 МГц, тактовая частота памяти - 2250 МГц, эффективная 18 Гбит/с, объем памяти - 16 ГБ, тип памяти - GDDR6, шина памяти - 128 бит, пропускная способность - 288,0 ГБ/с, количество ядер Cuda - 4352;
Настройки материнской платы - чипсет: X570, максимально поддерживаемая оп. память: 128 ГБ, 2xPCI Express 4.0x16, 2xPCI слота, 6xSATA 6 Гбит/с, 1xM.2 разъем, SATA RAID - 0/1/10, скорость локальной сети - 1 Гбит/с;
Блок питания: активный PFC, входное напряжение - 100-240 В, входной ток - 12-6 А, входная частота - 50-60 Гц, рейтинг 80 PLUS - 80 PLUS Gold, 850 Вт.
Клавиатура с раскладкой QWERTY, лазерная мышь.
Устройство должно поставляться полностью собранным и подключенным, включая правильное функционирование различных частей.
Срок гарантийного обслуживания: 12 или 24 месяца.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Входная/выходная мощность: 1000ВА, 800Вт или 850Вт;
Автоматический выключатель розетки, порт USB, тип последовательного интерфейса - RS-232, автоматическое выключение, автоматическая регулировка напряжения (AVR), двойное преобразование, чистая синусоида;
Средний срок службы батареи: 3–5 лет;
Срок гарантийного обслуживания: 2 года.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(NAS, network attached storage) с установленными жесткими дисками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Параметры процессора - количество: 1, количество ядер: 2, архитектура: 64-бит, частота: 2,6 ГГц (базовая) / 3,1 ГГц (турбо);
Системная память: 4 ГБ DDR4 ECC SODIMM, предустановленный модуль памяти: 4 ГБ (4 ГБx1), общее количество слотов памяти: 2;
Отсеки для дисков: 4, максимальное количество отсеков для дисков с модулем расширения: 9 (DX517x1);
Тип накопителя: 3,5-дюймовый жесткий диск SATA, 2,5-дюймовый твердотельный накопитель SATA, твердотельный накопитель M.2 2280 NVMe, возможность горячей замены дисков;
Количество установленных жестких дисков: 4, емкость каждого жесткого диска: 8 ТБ, скорость вращения жесткого диска: 7200 об/мин;
Возможности подключения — порт RJ-45 1GbE LAN: 2, порт USB 3.2 Gen 1: 2, порт расширения: 1, тип порта расширения: eSATA.
Устройство должно поставляться полностью собранным и подключенным, включая правильное функционирование различных частей.
Срок гарантийного обслуживания: 2 года.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Тип: многофункциональное устройство: лазерный принтер, сканер, копирование;
Максимальный размер бумаги: А4;
Печать: двусторонняя, разрешение: 1200x1200 точек на дюйм, скорость: 40 стр./мин, ежемесячная нагрузка: 80 000 страниц;
Сканирование и копирование: разрешение: 600x600 точек на дюйм, двусторонний АПД 50 страниц;
Процессор: DualCore 1200 МГц, ОЗУ: 1 ГБ, 4 ГБ eMMC;
Картридж;
Интерфейс: 10/100/1000LAN, Wi-Fi, USB2.0, печать с USB-накопителя, цветной светодиодный сенсорный экран;
Срок гарантийного обслуживания: 12 или 24 месяца.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Тип: SSD-накопитель, внешний;
Скорость передачи данных: до 10 Гбит/с;
Память: 2 ТБ;
Интерфейс подключения: USB-C и/или USB 3.2 Gen 2x2 и/или Thunderbolt;
Срок гарантийного обслуживания: 12 или 24 месяца.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с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Магнитно-маркерная доска, белая поверхность, настенная, с алюминиевыми краями, размеры: 90x180 см;
В комплект входят следующие аксессуары:
а) магниты цветные, пластиковые, 10 (десять) штук,
б) жидкость для чистки магнитно-маркерных досок, 250 мл, 5 (пять) штук,
в) губка для чистки магнитно-маркерной доски, пластиковая, 2 (две) шт.,
г) маркер для магнитно-маркерной доски, с круглым наконечником толщиной 2-3 мм, с легкостираемыми, не оставляющими следов, быстросохнущими чернилами, 10 (десять) штук.
Срок гарантийного обслуживания: 12 или 24 месяца.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 сентябрь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2 графическими процессорами (GPU)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(NAS, network attached storage) с установленными жесткими дисками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лазерный.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Магнитно-маркерная доска с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