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ԱՄՄՀ-ԷԱՃԱՊՁԲ-25/99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Մասիս համայնքի ենթակայության տակ գտնվող համայնքային ոչ առևտրային կազմակերպությունների (մանկապարտեզների)  2025թ․ երկրորդ կիսամյակի կարիքների համար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Սվետլանա Սիրեկանյան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ԱՄՄՀ-ԷԱՃԱՊՁԲ-25/99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Մասիս համայնքի ենթակայության տակ գտնվող համայնքային ոչ առևտրային կազմակերպությունների (մանկապարտեզների)  2025թ․ երկրորդ կիսամյակի կարիքների համար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Մասիս համայնքի ենթակայության տակ գտնվող համայնքային ոչ առևտրային կազմակերպությունների (մանկապարտեզների)  2025թ․ երկրորդ կիսամյակի կարիքների համար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ԱՄՄՀ-ԷԱՃԱՊՁԲ-25/99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Մասիս համայնքի ենթակայության տակ գտնվող համայնքային ոչ առևտրային կազմակերպությունների (մանկապարտեզների)  2025թ․ երկրորդ կիսամյակի կարիքների համար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կարմիր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թխվածքաբլիթ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քաղցրաբլիթ պրյանիկ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լափշա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կուրաբյե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ոլոռ չոր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2025.07.22. 09:15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ԱՄՄՀ-ԷԱՃԱՊՁԲ-25/99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ԱՄՄՀ-ԷԱՃԱՊՁԲ-25/99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«ԱՄՄՀ-ԷԱՃԱՊՁԲ-25/99»*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ԱՄՄՀ-ԷԱՃԱՊՁԲ-25/99*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«ԱՄՄՀ-ԷԱՃԱՊՁԲ-25/99»*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ԱՄՄՀ-ԷԱՃԱՊՁԲ-25/99*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կարմիր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քաղցրաբլիթ պրյանիկ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լափշա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կուրաբյե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ոլոռ չոր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կարմիր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քաղցրաբլիթ պրյանիկ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լափշա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կուրաբյե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ոլոռ չոր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