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ԱՄՄՀ-ԷԱՃԱՊՁԲ-25/99</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общественных некоммерческих организаций, находящихся в ведении муниципалитета Масис, на второе полугодие 2025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ԱՄՄՀ-ԷԱՃԱՊՁԲ-25/99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ԱՄՄՀ-ԷԱՃԱՊՁԲ-25/99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