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5B03D" w14:textId="77777777" w:rsidR="0053334B" w:rsidRDefault="0053334B"/>
    <w:p w14:paraId="6BF6157F" w14:textId="696F2613" w:rsidR="0053334B" w:rsidRDefault="0053334B">
      <w:pPr>
        <w:rPr>
          <w:lang w:val="hy-AM"/>
        </w:rPr>
      </w:pPr>
      <w:r>
        <w:rPr>
          <w:lang w:val="hy-AM"/>
        </w:rPr>
        <w:t>Ծառայության մատուցման տեխնիկական բնութագիր</w:t>
      </w:r>
      <w:r w:rsidR="0088496A">
        <w:rPr>
          <w:lang w:val="hy-AM"/>
        </w:rPr>
        <w:t xml:space="preserve"> Հավելված 1</w:t>
      </w:r>
    </w:p>
    <w:p w14:paraId="2EA234BA" w14:textId="78EA2ACF" w:rsidR="0078768F" w:rsidRDefault="0053334B">
      <w:pPr>
        <w:rPr>
          <w:lang w:val="hy-AM"/>
        </w:rPr>
      </w:pPr>
      <w:r w:rsidRPr="0053334B">
        <w:rPr>
          <w:lang w:val="hy-AM"/>
        </w:rPr>
        <w:t xml:space="preserve">Կազմակերպել և իրականացնել Վարդավառի տոնակատարությունը՝ պահպանելով և ընդգծելով դրա ավանդական և մշակութային արժեքները՝ ժամանակակից շոու-ծրագրով համադրելով տոնի պատմական և ժամանցային տարրերը: Միջոցառումը կիրականացվի Արտաշատ համայնքի 37 բնակավայրերում և Արտաշատ քաղաքում/ թվով 38 վայր որտեղ անհրաժեշտ է իրականացնել պարային ֆլեշմոբեր և խաղ-մրցույթներ /: Ծրագրի իրականացման համար նախատեսվում է կազմավորել 6 խումբ: Յուրաքանչյուր խմբում  ապահովել  1 խաղավար- հաղորդավար, 1 հնչյունային օպերատոր-դիջեյ, 1 պատասխանատու-նկարահանող /թվով 3 անձ/: Յուրաքանչյուր խումբ պետք է ապահովված լինի հետևյալ տեխնիկական սարքավորումներով՝ 2 հատ </w:t>
      </w:r>
      <w:r w:rsidR="002C32E0">
        <w:rPr>
          <w:lang w:val="hy-AM"/>
        </w:rPr>
        <w:t xml:space="preserve">բարձր որակի </w:t>
      </w:r>
      <w:r w:rsidRPr="0053334B">
        <w:rPr>
          <w:lang w:val="hy-AM"/>
        </w:rPr>
        <w:t xml:space="preserve">դինամիկ,առնվազն 1400 վտ հզորությամբ, շտատիվներով, հնչյունային միկշեռ (պուլտ), </w:t>
      </w:r>
      <w:r w:rsidR="002C32E0">
        <w:rPr>
          <w:lang w:val="hy-AM"/>
        </w:rPr>
        <w:t>բարձր որակի</w:t>
      </w:r>
      <w:r w:rsidRPr="0053334B">
        <w:rPr>
          <w:lang w:val="hy-AM"/>
        </w:rPr>
        <w:t xml:space="preserve"> պրոֆեսիոնալ անլար/դիստանցիոն միկրոֆոններ, նոութբուք և այլ անհրաժեշտ սարքավորումներ որոնք անհրաժեշտ կլինեն խմբին աշխատելու համար:  Խաղավար-հաղորդավարի  կողմից պետք է հնչեն  Վարդավառի տոնին նվիրված բացման և շնորհավորական խոսք, տեղեկատվություն Վարդավառի տոնակատարության, ծագումնաբանության և խորհրդի վերաբերյալ, ինչպես նաև կազմակերպել խաղեր, որոնք ներառում են Վարդավառի տոնահանդեսի արարողակարգի տարրեր։ Յուրաքանչյուր բնակավայրում անհրաժեշտ է իրականացնել գունավոր փրփուր-փարթի շոու՝ առնվազն երեք գույնի (գույները համաձայնեցնել պատվիրատուի հետ), բարձրորակ, երեխաների և զգայուն մաշկի համար անվտանգ, լիցենզավորված նյութերով։ Փրփուր փարթիի համար անհրաժեշտ է  հետևյալ   սարքավորումը՝ Սուպեր հզոր, պրոֆեսիոնալ փրփուրի ապարատ՝ նախատեսված մեծ միջոցառումների, փարթիների և բացօթյա փառատոնների համար։ Սարքը պետք է ապահովի բարձրորակ փրփուրի հոսք առնվազն մինչև 8-12 մետր հեռավորությամբ և 4-5 մետր բարձրությամբ։ Ունենա բարձր արտադրողականություն՝ 200քմ և ավելի տարածքի համար։ Ապարատը պետք է աշխատի առանց խափանումների, ունենա հզոր մղիչ համակարգ և որակյալ տուրբիններ։ Նախատեսված լինի մինչև 300 մասնակցի համար։ Օդամղիչի հզորություն՝ առնվազն1500-4000 վտ  Տանկի ծավալ՝ առնվազն 100-200 լիտր փրփուրի լուծույթի համար։  Ծրագրի ամբողջական մեկնարկը յուրաքանչյուր վայրում տրվելու է ժամը 11:00-ին, ավարտը՝ ժամը 18։10-ին։ Խմբերից 4-ը, ըստ նախապես սահմանված քարտեզագրման /Հավելված1.1/ հերթականությամբ այցելելու է յուրաքանչյուրը՝ 6 գյուղ, մնացած երկու խմբերից մեկը կայցելի 7 գյուղ, իսկ մյուսը՝ 6 գյուղ և Արտաշատ քաղաքը։ Յուրաքանչյուր վայրում միջոցառման տևողությունը պետք է տևի առնվազն 45 րոպե: Ծառայության մատուցման յուրաքանչյուր վայրում պետք է իրականացվի տեսանկարահանում և ապահովել մոնտաժված տեսանյութ՝ մինչև 1.5 րոպե տևողությամբ՝  ամբողջ միջոցառման վերաբերյալ։ Միջոցառմանը վերաբերող այլ մանրամացները և գործողությունները նախորոք համաձայնեցնել պատվիրատուի հետ։</w:t>
      </w:r>
    </w:p>
    <w:p w14:paraId="2410A1CD" w14:textId="2D1BEDE5" w:rsidR="00B82097" w:rsidRDefault="00B82097">
      <w:pPr>
        <w:rPr>
          <w:lang w:val="hy-AM"/>
        </w:rPr>
      </w:pPr>
    </w:p>
    <w:p w14:paraId="3D228B5A" w14:textId="77777777" w:rsidR="00B82097" w:rsidRDefault="00B82097" w:rsidP="00B82097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hy-AM"/>
          <w14:ligatures w14:val="none"/>
        </w:rPr>
      </w:pPr>
    </w:p>
    <w:p w14:paraId="127C9736" w14:textId="77777777" w:rsidR="00B82097" w:rsidRDefault="00B82097" w:rsidP="00B82097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hy-AM"/>
          <w14:ligatures w14:val="none"/>
        </w:rPr>
      </w:pPr>
    </w:p>
    <w:p w14:paraId="31CE2438" w14:textId="77777777" w:rsidR="00B82097" w:rsidRDefault="00B82097" w:rsidP="00B82097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hy-AM"/>
          <w14:ligatures w14:val="none"/>
        </w:rPr>
      </w:pPr>
    </w:p>
    <w:p w14:paraId="3C0119B3" w14:textId="77777777" w:rsidR="00B82097" w:rsidRDefault="00B82097" w:rsidP="00B82097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hy-AM"/>
          <w14:ligatures w14:val="none"/>
        </w:rPr>
      </w:pPr>
    </w:p>
    <w:p w14:paraId="266AC22C" w14:textId="4C5034A9" w:rsidR="00B82097" w:rsidRPr="00B82097" w:rsidRDefault="00B82097" w:rsidP="00B82097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hy-AM"/>
          <w14:ligatures w14:val="none"/>
        </w:rPr>
      </w:pPr>
      <w:r w:rsidRPr="00B82097">
        <w:rPr>
          <w:rFonts w:ascii="Arial" w:eastAsia="Times New Roman" w:hAnsi="Arial" w:cs="Arial"/>
          <w:color w:val="000000"/>
          <w:kern w:val="0"/>
          <w:sz w:val="20"/>
          <w:szCs w:val="20"/>
          <w:lang w:val="hy-AM"/>
          <w14:ligatures w14:val="none"/>
        </w:rPr>
        <w:lastRenderedPageBreak/>
        <w:t>Հավելված 1.1 /Քարտեզագրում/</w:t>
      </w:r>
    </w:p>
    <w:p w14:paraId="68A7DB43" w14:textId="77777777" w:rsidR="00B82097" w:rsidRPr="00B82097" w:rsidRDefault="00B82097" w:rsidP="00B82097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pt-BR"/>
          <w14:ligatures w14:val="none"/>
        </w:rPr>
      </w:pPr>
    </w:p>
    <w:tbl>
      <w:tblPr>
        <w:tblpPr w:leftFromText="180" w:rightFromText="180" w:vertAnchor="text" w:horzAnchor="margin" w:tblpY="62"/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5"/>
        <w:gridCol w:w="1509"/>
        <w:gridCol w:w="1868"/>
        <w:gridCol w:w="1641"/>
        <w:gridCol w:w="2099"/>
        <w:gridCol w:w="1410"/>
      </w:tblGrid>
      <w:tr w:rsidR="00B82097" w:rsidRPr="00B82097" w14:paraId="32CC5F3E" w14:textId="77777777" w:rsidTr="00B82097">
        <w:trPr>
          <w:trHeight w:val="708"/>
        </w:trPr>
        <w:tc>
          <w:tcPr>
            <w:tcW w:w="36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618C71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                 </w:t>
            </w: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I </w:t>
            </w: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խումբ</w:t>
            </w:r>
          </w:p>
        </w:tc>
        <w:tc>
          <w:tcPr>
            <w:tcW w:w="35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55BDEA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               </w:t>
            </w: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II</w:t>
            </w: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խումբ</w:t>
            </w:r>
          </w:p>
        </w:tc>
        <w:tc>
          <w:tcPr>
            <w:tcW w:w="35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63A561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III</w:t>
            </w: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խումբ</w:t>
            </w:r>
          </w:p>
        </w:tc>
      </w:tr>
      <w:tr w:rsidR="00B82097" w:rsidRPr="00B82097" w14:paraId="6E8904F5" w14:textId="77777777" w:rsidTr="00B82097">
        <w:trPr>
          <w:trHeight w:val="316"/>
        </w:trPr>
        <w:tc>
          <w:tcPr>
            <w:tcW w:w="210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56EA1AA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       1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Բաղրամյան </w:t>
            </w:r>
          </w:p>
        </w:tc>
        <w:tc>
          <w:tcPr>
            <w:tcW w:w="150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03CF649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  <w:p w14:paraId="1DC12E35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11։00-11։45</w:t>
            </w:r>
          </w:p>
        </w:tc>
        <w:tc>
          <w:tcPr>
            <w:tcW w:w="186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7165902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  <w:p w14:paraId="4F616C94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 Շահումյան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678F553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  <w:p w14:paraId="00C4E498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11։00-11։45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1C8244E2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  <w:p w14:paraId="4C994547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Այգեպատ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2F039C75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  <w:p w14:paraId="389606A0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11։00-11։45</w:t>
            </w:r>
          </w:p>
        </w:tc>
      </w:tr>
      <w:tr w:rsidR="00B82097" w:rsidRPr="00B82097" w14:paraId="08881A69" w14:textId="77777777" w:rsidTr="00B82097">
        <w:tc>
          <w:tcPr>
            <w:tcW w:w="2105" w:type="dxa"/>
            <w:tcBorders>
              <w:left w:val="single" w:sz="12" w:space="0" w:color="auto"/>
            </w:tcBorders>
            <w:shd w:val="clear" w:color="auto" w:fill="auto"/>
          </w:tcPr>
          <w:p w14:paraId="19902D3B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2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Ազատավան </w:t>
            </w:r>
          </w:p>
        </w:tc>
        <w:tc>
          <w:tcPr>
            <w:tcW w:w="1509" w:type="dxa"/>
            <w:tcBorders>
              <w:right w:val="single" w:sz="12" w:space="0" w:color="auto"/>
            </w:tcBorders>
            <w:shd w:val="clear" w:color="auto" w:fill="auto"/>
          </w:tcPr>
          <w:p w14:paraId="4B23FE95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12։00-12։45</w:t>
            </w:r>
          </w:p>
        </w:tc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3EEA8547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2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Արտաշատ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4607C4E4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12։00-12։45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33193F5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2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 Այգեզարդ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6A9F9E48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12։00-12։45</w:t>
            </w:r>
          </w:p>
        </w:tc>
      </w:tr>
      <w:tr w:rsidR="00B82097" w:rsidRPr="00B82097" w14:paraId="15179E7D" w14:textId="77777777" w:rsidTr="00B82097">
        <w:tc>
          <w:tcPr>
            <w:tcW w:w="2105" w:type="dxa"/>
            <w:tcBorders>
              <w:left w:val="single" w:sz="12" w:space="0" w:color="auto"/>
            </w:tcBorders>
            <w:shd w:val="clear" w:color="auto" w:fill="auto"/>
          </w:tcPr>
          <w:p w14:paraId="6869D0FC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3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Բուրաստան </w:t>
            </w:r>
          </w:p>
        </w:tc>
        <w:tc>
          <w:tcPr>
            <w:tcW w:w="1509" w:type="dxa"/>
            <w:tcBorders>
              <w:right w:val="single" w:sz="12" w:space="0" w:color="auto"/>
            </w:tcBorders>
            <w:shd w:val="clear" w:color="auto" w:fill="auto"/>
          </w:tcPr>
          <w:p w14:paraId="3E833F25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13։05-13։50</w:t>
            </w:r>
          </w:p>
        </w:tc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4C1A41FC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3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Ոստան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26624EB1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13։05-13։50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2471B697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3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 Քաղցրաշեն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397693FA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13։05-13։50</w:t>
            </w:r>
          </w:p>
        </w:tc>
      </w:tr>
      <w:tr w:rsidR="00B82097" w:rsidRPr="00B82097" w14:paraId="477C6F1B" w14:textId="77777777" w:rsidTr="00B82097">
        <w:tc>
          <w:tcPr>
            <w:tcW w:w="2105" w:type="dxa"/>
            <w:tcBorders>
              <w:left w:val="single" w:sz="12" w:space="0" w:color="auto"/>
            </w:tcBorders>
            <w:shd w:val="clear" w:color="auto" w:fill="auto"/>
          </w:tcPr>
          <w:p w14:paraId="4627CB85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4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Մասիս</w:t>
            </w:r>
          </w:p>
        </w:tc>
        <w:tc>
          <w:tcPr>
            <w:tcW w:w="1509" w:type="dxa"/>
            <w:tcBorders>
              <w:right w:val="single" w:sz="12" w:space="0" w:color="auto"/>
            </w:tcBorders>
            <w:shd w:val="clear" w:color="auto" w:fill="auto"/>
          </w:tcPr>
          <w:p w14:paraId="7FB78A4D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14։10-14։50</w:t>
            </w:r>
          </w:p>
        </w:tc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3F4195C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4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Մրգավան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521B92B0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14։10-14։50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06D747E7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4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 Նարեկ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0BEE13DB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14։10-14։50</w:t>
            </w:r>
          </w:p>
        </w:tc>
      </w:tr>
      <w:tr w:rsidR="00B82097" w:rsidRPr="00B82097" w14:paraId="178162DD" w14:textId="77777777" w:rsidTr="00B82097">
        <w:tc>
          <w:tcPr>
            <w:tcW w:w="2105" w:type="dxa"/>
            <w:tcBorders>
              <w:left w:val="single" w:sz="12" w:space="0" w:color="auto"/>
            </w:tcBorders>
            <w:shd w:val="clear" w:color="auto" w:fill="auto"/>
          </w:tcPr>
          <w:p w14:paraId="0BBF41A4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5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Դիմիտրով</w:t>
            </w:r>
          </w:p>
        </w:tc>
        <w:tc>
          <w:tcPr>
            <w:tcW w:w="1509" w:type="dxa"/>
            <w:tcBorders>
              <w:right w:val="single" w:sz="12" w:space="0" w:color="auto"/>
            </w:tcBorders>
            <w:shd w:val="clear" w:color="auto" w:fill="auto"/>
          </w:tcPr>
          <w:p w14:paraId="4345FA75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15։15-16։00</w:t>
            </w:r>
          </w:p>
        </w:tc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6EA6381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5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Դալար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79C29F2C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15։15-16։00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3A614C80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5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 Նորաշեն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41C0AB88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15։15-16։00</w:t>
            </w:r>
          </w:p>
        </w:tc>
      </w:tr>
      <w:tr w:rsidR="00B82097" w:rsidRPr="00B82097" w14:paraId="20F0B3BC" w14:textId="77777777" w:rsidTr="00B82097">
        <w:tc>
          <w:tcPr>
            <w:tcW w:w="2105" w:type="dxa"/>
            <w:tcBorders>
              <w:left w:val="single" w:sz="12" w:space="0" w:color="auto"/>
            </w:tcBorders>
            <w:shd w:val="clear" w:color="auto" w:fill="auto"/>
          </w:tcPr>
          <w:p w14:paraId="59BA85AF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6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Մխչյան</w:t>
            </w:r>
          </w:p>
        </w:tc>
        <w:tc>
          <w:tcPr>
            <w:tcW w:w="1509" w:type="dxa"/>
            <w:tcBorders>
              <w:right w:val="single" w:sz="12" w:space="0" w:color="auto"/>
            </w:tcBorders>
            <w:shd w:val="clear" w:color="auto" w:fill="auto"/>
          </w:tcPr>
          <w:p w14:paraId="63A77CC3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16։20-17։05</w:t>
            </w:r>
          </w:p>
        </w:tc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2B6A3E2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6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Բերքանուշ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25DF1491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16։20-17։05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7A24D391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6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 Վ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Արտաշատ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71D55A28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16։20-17։05</w:t>
            </w:r>
          </w:p>
        </w:tc>
      </w:tr>
      <w:tr w:rsidR="00B82097" w:rsidRPr="00B82097" w14:paraId="03C355C8" w14:textId="77777777" w:rsidTr="00B82097">
        <w:tc>
          <w:tcPr>
            <w:tcW w:w="210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D2BE8DF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</w:tc>
        <w:tc>
          <w:tcPr>
            <w:tcW w:w="150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9187FB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</w:tc>
        <w:tc>
          <w:tcPr>
            <w:tcW w:w="186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21A8145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4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DE3324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</w:tc>
        <w:tc>
          <w:tcPr>
            <w:tcW w:w="209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05CEEAD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7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 Բերդիկ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183D53C4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17։20-18։05</w:t>
            </w:r>
          </w:p>
        </w:tc>
      </w:tr>
      <w:tr w:rsidR="00B82097" w:rsidRPr="00B82097" w14:paraId="6D43BC9F" w14:textId="77777777" w:rsidTr="00B82097">
        <w:trPr>
          <w:trHeight w:val="1014"/>
        </w:trPr>
        <w:tc>
          <w:tcPr>
            <w:tcW w:w="36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BE8962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              </w:t>
            </w:r>
          </w:p>
          <w:p w14:paraId="63A9697D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            </w:t>
            </w: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   </w:t>
            </w: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IV </w:t>
            </w: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խումբ</w:t>
            </w:r>
          </w:p>
        </w:tc>
        <w:tc>
          <w:tcPr>
            <w:tcW w:w="35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40C808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                </w:t>
            </w:r>
          </w:p>
          <w:p w14:paraId="5146E320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               V</w:t>
            </w: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 խումբ</w:t>
            </w:r>
          </w:p>
        </w:tc>
        <w:tc>
          <w:tcPr>
            <w:tcW w:w="35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842528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     </w:t>
            </w:r>
          </w:p>
          <w:p w14:paraId="139243E7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                VI</w:t>
            </w: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 խումբ</w:t>
            </w:r>
          </w:p>
        </w:tc>
      </w:tr>
      <w:tr w:rsidR="00B82097" w:rsidRPr="00B82097" w14:paraId="1C9E423C" w14:textId="77777777" w:rsidTr="00B82097">
        <w:tc>
          <w:tcPr>
            <w:tcW w:w="210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AA81972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7DE503A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1.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Այգեստան</w:t>
            </w:r>
          </w:p>
        </w:tc>
        <w:tc>
          <w:tcPr>
            <w:tcW w:w="150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5CA0452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  <w:p w14:paraId="421491EF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11։00-11։45</w:t>
            </w:r>
          </w:p>
        </w:tc>
        <w:tc>
          <w:tcPr>
            <w:tcW w:w="186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A2F56FE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  <w:p w14:paraId="75290797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Մրգավետ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42152A5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  <w:p w14:paraId="4105F019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11։00-11։45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1BD8B42B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  <w:p w14:paraId="63849B3A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Ջրաշեն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7143F674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  <w:p w14:paraId="5752C00B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11։00-11։45</w:t>
            </w:r>
          </w:p>
        </w:tc>
      </w:tr>
      <w:tr w:rsidR="00B82097" w:rsidRPr="00B82097" w14:paraId="2237C8BE" w14:textId="77777777" w:rsidTr="00B82097">
        <w:tc>
          <w:tcPr>
            <w:tcW w:w="2105" w:type="dxa"/>
            <w:tcBorders>
              <w:left w:val="single" w:sz="12" w:space="0" w:color="auto"/>
            </w:tcBorders>
            <w:shd w:val="clear" w:color="auto" w:fill="auto"/>
          </w:tcPr>
          <w:p w14:paraId="7E5FC24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2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Դվին</w:t>
            </w:r>
          </w:p>
        </w:tc>
        <w:tc>
          <w:tcPr>
            <w:tcW w:w="1509" w:type="dxa"/>
            <w:tcBorders>
              <w:right w:val="single" w:sz="12" w:space="0" w:color="auto"/>
            </w:tcBorders>
            <w:shd w:val="clear" w:color="auto" w:fill="auto"/>
          </w:tcPr>
          <w:p w14:paraId="3AACE66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12։00-12։45</w:t>
            </w:r>
          </w:p>
        </w:tc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160FB159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2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Հովտաշեն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7313521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12։00-12։45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4740FD05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2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Դիտակ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2337795E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12։00-12։45</w:t>
            </w:r>
          </w:p>
        </w:tc>
      </w:tr>
      <w:tr w:rsidR="00B82097" w:rsidRPr="00B82097" w14:paraId="619A6126" w14:textId="77777777" w:rsidTr="00B82097">
        <w:tc>
          <w:tcPr>
            <w:tcW w:w="2105" w:type="dxa"/>
            <w:tcBorders>
              <w:left w:val="single" w:sz="12" w:space="0" w:color="auto"/>
            </w:tcBorders>
            <w:shd w:val="clear" w:color="auto" w:fill="auto"/>
          </w:tcPr>
          <w:p w14:paraId="511CE05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3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Հնաբերդ</w:t>
            </w:r>
          </w:p>
        </w:tc>
        <w:tc>
          <w:tcPr>
            <w:tcW w:w="1509" w:type="dxa"/>
            <w:tcBorders>
              <w:right w:val="single" w:sz="12" w:space="0" w:color="auto"/>
            </w:tcBorders>
            <w:shd w:val="clear" w:color="auto" w:fill="auto"/>
          </w:tcPr>
          <w:p w14:paraId="5BD72FBD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13։05-13։50</w:t>
            </w:r>
          </w:p>
        </w:tc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694F4019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3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Արաքսավան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205AE224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13։05-13։50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59A2377F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3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Արևշատ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3F37FAB9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13։05-13։50</w:t>
            </w:r>
          </w:p>
        </w:tc>
      </w:tr>
      <w:tr w:rsidR="00B82097" w:rsidRPr="00B82097" w14:paraId="3A3AE2C2" w14:textId="77777777" w:rsidTr="00B82097">
        <w:tc>
          <w:tcPr>
            <w:tcW w:w="2105" w:type="dxa"/>
            <w:tcBorders>
              <w:left w:val="single" w:sz="12" w:space="0" w:color="auto"/>
            </w:tcBorders>
            <w:shd w:val="clear" w:color="auto" w:fill="auto"/>
          </w:tcPr>
          <w:p w14:paraId="7A8DD5C1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4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Մրգանուշ</w:t>
            </w:r>
          </w:p>
        </w:tc>
        <w:tc>
          <w:tcPr>
            <w:tcW w:w="1509" w:type="dxa"/>
            <w:tcBorders>
              <w:right w:val="single" w:sz="12" w:space="0" w:color="auto"/>
            </w:tcBorders>
            <w:shd w:val="clear" w:color="auto" w:fill="auto"/>
          </w:tcPr>
          <w:p w14:paraId="2E4E3CFC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14։10-14։50</w:t>
            </w:r>
          </w:p>
        </w:tc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0A864A5F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4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Բյուրավան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5CDFC22D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14։10-14։50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0F2923E0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4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Աբովյան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3851EE97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14։10-14։50</w:t>
            </w:r>
          </w:p>
        </w:tc>
      </w:tr>
      <w:tr w:rsidR="00B82097" w:rsidRPr="00B82097" w14:paraId="7B9B25CC" w14:textId="77777777" w:rsidTr="00B82097">
        <w:tc>
          <w:tcPr>
            <w:tcW w:w="2105" w:type="dxa"/>
            <w:tcBorders>
              <w:left w:val="single" w:sz="12" w:space="0" w:color="auto"/>
            </w:tcBorders>
            <w:shd w:val="clear" w:color="auto" w:fill="auto"/>
          </w:tcPr>
          <w:p w14:paraId="001A0665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5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Վարդաշեն</w:t>
            </w:r>
          </w:p>
        </w:tc>
        <w:tc>
          <w:tcPr>
            <w:tcW w:w="1509" w:type="dxa"/>
            <w:tcBorders>
              <w:right w:val="single" w:sz="12" w:space="0" w:color="auto"/>
            </w:tcBorders>
            <w:shd w:val="clear" w:color="auto" w:fill="auto"/>
          </w:tcPr>
          <w:p w14:paraId="017402F9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15։15-16։00</w:t>
            </w:r>
          </w:p>
        </w:tc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5AA2B95D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5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Նշավան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2FAE01C2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15։15-16։00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41864DE3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5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Լանջազատ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5866D235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15։15-16։00</w:t>
            </w:r>
          </w:p>
        </w:tc>
      </w:tr>
      <w:tr w:rsidR="00B82097" w:rsidRPr="00B82097" w14:paraId="68393522" w14:textId="77777777" w:rsidTr="00B82097">
        <w:tc>
          <w:tcPr>
            <w:tcW w:w="2105" w:type="dxa"/>
            <w:tcBorders>
              <w:left w:val="single" w:sz="12" w:space="0" w:color="auto"/>
            </w:tcBorders>
            <w:shd w:val="clear" w:color="auto" w:fill="auto"/>
          </w:tcPr>
          <w:p w14:paraId="0A060E8E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6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Գետազատ</w:t>
            </w:r>
          </w:p>
        </w:tc>
        <w:tc>
          <w:tcPr>
            <w:tcW w:w="1509" w:type="dxa"/>
            <w:tcBorders>
              <w:right w:val="single" w:sz="12" w:space="0" w:color="auto"/>
            </w:tcBorders>
            <w:shd w:val="clear" w:color="auto" w:fill="auto"/>
          </w:tcPr>
          <w:p w14:paraId="2569126A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16։20-17։05</w:t>
            </w:r>
          </w:p>
        </w:tc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4AF42228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6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Դեղձուտ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12CF3479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16։20-17։05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321CB490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6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Բարձրաշեն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1247D168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16։20-17։05</w:t>
            </w:r>
          </w:p>
        </w:tc>
      </w:tr>
      <w:tr w:rsidR="00B82097" w:rsidRPr="00B82097" w14:paraId="68B96B94" w14:textId="77777777" w:rsidTr="00B82097">
        <w:tc>
          <w:tcPr>
            <w:tcW w:w="210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5B8359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</w:tc>
        <w:tc>
          <w:tcPr>
            <w:tcW w:w="150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ECAC5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</w:tc>
        <w:tc>
          <w:tcPr>
            <w:tcW w:w="186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09C2800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7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․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Կանաչուտ</w:t>
            </w:r>
          </w:p>
        </w:tc>
        <w:tc>
          <w:tcPr>
            <w:tcW w:w="164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B749C9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17։20-18։05</w:t>
            </w:r>
          </w:p>
        </w:tc>
        <w:tc>
          <w:tcPr>
            <w:tcW w:w="209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F96904B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</w:tc>
        <w:tc>
          <w:tcPr>
            <w:tcW w:w="14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2A52DA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</w:tc>
      </w:tr>
    </w:tbl>
    <w:p w14:paraId="0A938BE9" w14:textId="77777777" w:rsidR="00B82097" w:rsidRPr="00B82097" w:rsidRDefault="00B82097" w:rsidP="00B82097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pt-BR"/>
          <w14:ligatures w14:val="none"/>
        </w:rPr>
      </w:pPr>
    </w:p>
    <w:p w14:paraId="23823B6A" w14:textId="77777777" w:rsidR="00B82097" w:rsidRPr="0053334B" w:rsidRDefault="00B82097">
      <w:pPr>
        <w:rPr>
          <w:lang w:val="hy-AM"/>
        </w:rPr>
      </w:pPr>
    </w:p>
    <w:sectPr w:rsidR="00B82097" w:rsidRPr="005333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992"/>
    <w:rsid w:val="0003231D"/>
    <w:rsid w:val="00083A24"/>
    <w:rsid w:val="002C32E0"/>
    <w:rsid w:val="00496C8F"/>
    <w:rsid w:val="0053334B"/>
    <w:rsid w:val="005D6647"/>
    <w:rsid w:val="0078768F"/>
    <w:rsid w:val="007C5F89"/>
    <w:rsid w:val="0088496A"/>
    <w:rsid w:val="009F1EA6"/>
    <w:rsid w:val="00B37099"/>
    <w:rsid w:val="00B82097"/>
    <w:rsid w:val="00CD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9EF97"/>
  <w15:chartTrackingRefBased/>
  <w15:docId w15:val="{AC3EBAE1-C20D-4B0E-A092-DD6B713C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dcterms:created xsi:type="dcterms:W3CDTF">2025-07-10T08:12:00Z</dcterms:created>
  <dcterms:modified xsi:type="dcterms:W3CDTF">2025-07-10T08:12:00Z</dcterms:modified>
</cp:coreProperties>
</file>