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офисных стульев и кресел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EAAPDzB-25/14</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офисных стульев и кресел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офисных стульев и кресел</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офисных стульев и кресел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Фиксированное офисное кресло. Тканевая обивка, ножки металлическим напылением. Размеры стула Д*Ш*В 540*600*830 мм. Грузоподъемность кресла до 100 кг. Ширина сиденья 480 мм, глубина 410 мм, ширина спинки 480 мм, высота 330 мм. Толщина стенки металла 1,2 мм. Высота от пола до сиденья 475 мм. Вес стула 5,4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 подвижными колесами. Размеры Д*Ш*В 55*59*94см. Максимальная грузоподъемность кресла до 120 кг. Основа: пластик, сиденье и спинка: ткань. С механизмом регулировки высоты.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из искусственной кожи. Высота 1120 мм, от пола до верха подлокотников: 720 мм, высота от пола до верха сиденья в высоком положении: 410 мм, диаметр перекладины 650 мм, ширина сиденья 460 мм, глубина сиденья 520 мм. Высота спинки 760 мм, ширина 480 мм. Механизм качания с возможностью фиксации в вертикальном положении. Регулировка высоты. Металлические ножки с деревянной накладкой. Подлокотники деревянные с двухслойным армированием, обивка из кожи. Грузоподъемность кресла до 120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