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0302F9">
        <w:rPr>
          <w:rFonts w:ascii="GHEA Grapalat" w:hAnsi="GHEA Grapalat"/>
          <w:b/>
        </w:rPr>
        <w:t>ՏԵԽՆԻԿԱԿԱՆ</w:t>
      </w:r>
      <w:r w:rsidRPr="000302F9">
        <w:rPr>
          <w:rFonts w:ascii="GHEA Grapalat" w:hAnsi="GHEA Grapalat"/>
          <w:b/>
          <w:lang w:val="af-ZA"/>
        </w:rPr>
        <w:t xml:space="preserve"> </w:t>
      </w:r>
      <w:r w:rsidRPr="000302F9">
        <w:rPr>
          <w:rFonts w:ascii="GHEA Grapalat" w:hAnsi="GHEA Grapalat"/>
          <w:b/>
        </w:rPr>
        <w:t>ԲՆՈՒԹԱԳԻՐ</w:t>
      </w:r>
      <w:r w:rsidRPr="000302F9">
        <w:rPr>
          <w:rFonts w:ascii="GHEA Grapalat" w:hAnsi="GHEA Grapalat"/>
          <w:b/>
          <w:lang w:val="af-ZA"/>
        </w:rPr>
        <w:t xml:space="preserve"> - </w:t>
      </w:r>
      <w:r w:rsidRPr="000302F9">
        <w:rPr>
          <w:rFonts w:ascii="GHEA Grapalat" w:hAnsi="GHEA Grapalat"/>
          <w:b/>
        </w:rPr>
        <w:t>ԳՆՄԱՆ</w:t>
      </w:r>
      <w:r w:rsidRPr="000302F9">
        <w:rPr>
          <w:rFonts w:ascii="GHEA Grapalat" w:hAnsi="GHEA Grapalat"/>
          <w:b/>
          <w:lang w:val="af-ZA"/>
        </w:rPr>
        <w:t xml:space="preserve"> </w:t>
      </w:r>
      <w:r w:rsidRPr="000302F9">
        <w:rPr>
          <w:rFonts w:ascii="GHEA Grapalat" w:hAnsi="GHEA Grapalat"/>
          <w:b/>
        </w:rPr>
        <w:t>ԺԱՄԱՆԱԿԱՑՈՒՅՑ</w:t>
      </w:r>
    </w:p>
    <w:p w:rsidR="00F629F2" w:rsidRPr="003D6095" w:rsidRDefault="00C95A1D" w:rsidP="00C95A1D">
      <w:pPr>
        <w:spacing w:line="240" w:lineRule="auto"/>
        <w:contextualSpacing/>
        <w:jc w:val="center"/>
        <w:rPr>
          <w:rFonts w:ascii="GHEA Grapalat" w:hAnsi="GHEA Grapalat" w:cs="Times New Roman"/>
          <w:b/>
        </w:rPr>
      </w:pPr>
      <w:r w:rsidRPr="00C95A1D">
        <w:rPr>
          <w:rFonts w:ascii="GHEA Grapalat" w:hAnsi="GHEA Grapalat" w:cs="Times New Roman"/>
          <w:b/>
        </w:rPr>
        <w:t>ТЕХНИЧЕСКИЕ ХАРАКТЕРИСТИКИ - ГРАФИК ЗАКУПКИ</w:t>
      </w: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5954"/>
        <w:gridCol w:w="850"/>
        <w:gridCol w:w="992"/>
        <w:gridCol w:w="1134"/>
        <w:gridCol w:w="1134"/>
        <w:gridCol w:w="1276"/>
        <w:gridCol w:w="1418"/>
      </w:tblGrid>
      <w:tr w:rsidR="00F629F2" w:rsidRPr="000302F9" w:rsidTr="005D4674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F629F2" w:rsidRPr="000302F9" w:rsidTr="005D4674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97C5A" w:rsidRDefault="00A97C5A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CPV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0302F9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5D4674" w:rsidRPr="000302F9" w:rsidTr="005D4674">
        <w:trPr>
          <w:trHeight w:val="10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  <w:proofErr w:type="spellEnd"/>
          </w:p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5D4674" w:rsidRPr="000302F9" w:rsidRDefault="005D4674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5D4674" w:rsidRPr="000302F9" w:rsidTr="0028417C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4C393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3F4FA3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3262B5"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  <w:t>39111140</w:t>
            </w:r>
          </w:p>
        </w:tc>
        <w:tc>
          <w:tcPr>
            <w:tcW w:w="1276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Աթոռ</w:t>
            </w:r>
          </w:p>
          <w:p w:rsidR="005D4674" w:rsidRPr="005A78D5" w:rsidRDefault="005D4674" w:rsidP="00F57EE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Стул</w:t>
            </w:r>
          </w:p>
        </w:tc>
        <w:tc>
          <w:tcPr>
            <w:tcW w:w="5954" w:type="dxa"/>
            <w:vAlign w:val="center"/>
          </w:tcPr>
          <w:p w:rsidR="00526464" w:rsidRDefault="005D4674" w:rsidP="00526464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Փայտե, պաստառված մուգ շագանակագույն կտորով, նստոցի բարձրությունը` 475÷480մմ, խորությունը` 445÷450մմ, նստոցի լայնքը լայն մասում` 355÷360մմ-ից ոչ պակաս, թիկնակի կորության շառավիղը` 450մմ-ից ոչ պակաս, նստատեղը և թիկնակը փափուկ, թիկնակի բարձրությունը` 50±2սմ: </w:t>
            </w:r>
            <w:r w:rsidR="005264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Ն</w:t>
            </w:r>
            <w:r w:rsidRPr="0050482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վազագույն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52646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ծ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անրաբեռնվածությունը 100-120կգ: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526464" w:rsidRPr="00DD4C8A" w:rsidRDefault="00526464" w:rsidP="00526464">
            <w:pPr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526464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Տես կից նկար 1-ը:</w:t>
            </w:r>
            <w:r w:rsidR="00DD4C8A" w:rsidRPr="00DD4C8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5D4674" w:rsidRDefault="005D4674" w:rsidP="00526464">
            <w:pP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Деревянный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обтянутый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томно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коричневой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тканью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высота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сиденья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- 475÷480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глубина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- 445÷450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ширина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сиденья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широкой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части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не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менее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355÷360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радиус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сгиба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спинке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менее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450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сиденья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спинка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мягкая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высота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спинки</w:t>
            </w:r>
            <w:r w:rsidRPr="005264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-50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см</w:t>
            </w:r>
            <w:r w:rsidRPr="0052646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. </w:t>
            </w:r>
            <w:r w:rsidRPr="0050482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Минимальная</w:t>
            </w:r>
            <w:r w:rsidRPr="00E80CA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нагрузка</w:t>
            </w:r>
            <w:r w:rsidRPr="00E80CA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100-120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кг</w:t>
            </w:r>
            <w:r w:rsidRPr="00E80CA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. </w:t>
            </w:r>
          </w:p>
          <w:p w:rsidR="00526464" w:rsidRPr="00526464" w:rsidRDefault="00526464" w:rsidP="00526464">
            <w:pPr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val="hy-AM" w:eastAsia="ru-RU"/>
              </w:rPr>
            </w:pPr>
            <w:r w:rsidRPr="00526464"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val="hy-AM" w:eastAsia="ru-RU"/>
              </w:rPr>
              <w:t>См. прикрепленное изображение 1.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ru-RU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F957EF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ru-RU"/>
              </w:rPr>
            </w:pPr>
            <w:r w:rsidRPr="00F957EF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E80CA7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E80CA7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  <w:r w:rsidRPr="00E80CA7">
              <w:rPr>
                <w:rFonts w:ascii="GHEA Grapalat" w:hAnsi="GHEA Grapalat"/>
                <w:sz w:val="20"/>
                <w:szCs w:val="20"/>
                <w:lang w:val="en-US"/>
              </w:rPr>
              <w:t>280000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4674" w:rsidRPr="000302F9" w:rsidRDefault="005D4674" w:rsidP="00F57E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5D4674" w:rsidRPr="007D4453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D445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Армавирский регион, г.Мецамор ЗАО «ААЭК»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F619F" w:rsidRDefault="005D4674" w:rsidP="004C3938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D445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Պայմանագիրը կնքելուց հետո </w:t>
            </w:r>
            <w:r w:rsidRPr="0057764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7D445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0 </w:t>
            </w:r>
            <w:r w:rsidRPr="007F619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օրացուցային օրվա ընթացքում</w:t>
            </w:r>
          </w:p>
          <w:p w:rsidR="005D4674" w:rsidRPr="000302F9" w:rsidRDefault="005D4674" w:rsidP="004C3938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В течение </w:t>
            </w:r>
            <w:r w:rsidRPr="0057764C"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  <w:r w:rsidRPr="00ED6751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дней с момента заключения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догово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5D4674" w:rsidRPr="000302F9" w:rsidTr="004773BD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4C393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A966E8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39111140</w:t>
            </w:r>
          </w:p>
        </w:tc>
        <w:tc>
          <w:tcPr>
            <w:tcW w:w="1276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Աթոռ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Стул</w:t>
            </w:r>
          </w:p>
        </w:tc>
        <w:tc>
          <w:tcPr>
            <w:tcW w:w="5954" w:type="dxa"/>
            <w:vAlign w:val="bottom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Մետաղական խրոմապատ ոտքերով, նստատեղն ու հենակը ամբողջական պլաստմասսե դետալից, պատրաստված բարձրորակ հումքից, նստոցի չափերը 50x50±</w:t>
            </w:r>
            <w:r w:rsidRPr="001D636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սմ–ից ոչ պակաս, թիկնակի բարձրությունը` 50</w:t>
            </w:r>
            <w:r w:rsidRPr="003262B5">
              <w:rPr>
                <w:rFonts w:ascii="GHEA Grapalat" w:hAnsi="GHEA Grapalat"/>
                <w:color w:val="000000" w:themeColor="text1"/>
                <w:sz w:val="20"/>
                <w:szCs w:val="20"/>
              </w:rPr>
              <w:t>-53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սմ:</w:t>
            </w:r>
          </w:p>
          <w:p w:rsidR="00526464" w:rsidRDefault="005D4674" w:rsidP="00526464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Ն</w:t>
            </w:r>
            <w:r w:rsidRPr="0058491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վազագույն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ծանրաբեռնվածությունը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120կգ:</w:t>
            </w:r>
            <w:r w:rsidRPr="00784E5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5D4674" w:rsidRPr="00F957EF" w:rsidRDefault="005D4674" w:rsidP="00526464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 металлическими хромированными ножками, сиденье и подставка из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цельного пластика, из высококачественного сырья, размеры сидений не</w:t>
            </w:r>
            <w:r w:rsidRPr="001D636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менее 50x50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</w:t>
            </w:r>
            <w:r w:rsidRPr="001D636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см, высота заднего сиденья 50</w:t>
            </w:r>
            <w:r w:rsidRPr="001D636D">
              <w:rPr>
                <w:rFonts w:ascii="GHEA Grapalat" w:hAnsi="GHEA Grapalat"/>
                <w:color w:val="000000" w:themeColor="text1"/>
                <w:sz w:val="20"/>
                <w:szCs w:val="20"/>
              </w:rPr>
              <w:t>-53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см.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50482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Миним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альная нагрузка</w:t>
            </w:r>
            <w:r w:rsidRPr="001D636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100-120кг.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79067C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BB7FE7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BB7FE7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  <w:r w:rsidRPr="00BB7FE7">
              <w:rPr>
                <w:rFonts w:ascii="GHEA Grapalat" w:hAnsi="GHEA Grapalat"/>
                <w:sz w:val="20"/>
                <w:szCs w:val="20"/>
                <w:lang w:val="en-US"/>
              </w:rPr>
              <w:t>75000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674" w:rsidRPr="000302F9" w:rsidRDefault="005D4674" w:rsidP="00F57E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4C3938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26464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4C393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A966E8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39111140</w:t>
            </w:r>
          </w:p>
        </w:tc>
        <w:tc>
          <w:tcPr>
            <w:tcW w:w="1276" w:type="dxa"/>
            <w:vAlign w:val="center"/>
          </w:tcPr>
          <w:p w:rsidR="005D4674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Աթոռ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Стул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Գրասենյակային, մետաղյա ոտիկներով, կիսափափուկ, կտորե նստատեղով և հենակով, սև գույնի: Չափսերը՝ նստատեղ 50x45±2սմ, հենակ 45x50±2սմ, ոտիկի բարձրությունը 45</w:t>
            </w:r>
            <w:r w:rsidRPr="00D574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-48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սմ: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Ն</w:t>
            </w:r>
            <w:r w:rsidRPr="0050482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վազագույն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ծանրաբեռնվածությունը 100-120կգ: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Офисн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ей, с тканевыми обоями, цвет черный, на основе металла, сиденья и спинка мягкая. Размеры: сиденье 50х45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см, спинка 45х50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см, высота</w:t>
            </w:r>
          </w:p>
          <w:p w:rsidR="005D4674" w:rsidRPr="00F957EF" w:rsidRDefault="005D4674" w:rsidP="00F57EE8">
            <w:pPr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hy-AM" w:eastAsia="ru-RU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ножек 45</w:t>
            </w:r>
            <w:r w:rsidRPr="00D5745A">
              <w:rPr>
                <w:rFonts w:ascii="GHEA Grapalat" w:hAnsi="GHEA Grapalat"/>
                <w:color w:val="000000" w:themeColor="text1"/>
                <w:sz w:val="20"/>
                <w:szCs w:val="20"/>
              </w:rPr>
              <w:t>-48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см.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Максимальная нагрузка 100-120кг.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hատ</w:t>
            </w:r>
          </w:p>
          <w:p w:rsidR="005D4674" w:rsidRPr="00F957EF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hy-AM" w:eastAsia="ru-RU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79067C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BB7FE7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BB7FE7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858000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0302F9" w:rsidRDefault="005D4674" w:rsidP="00F57E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4C3938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55E6C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4C393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A966E8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39111140</w:t>
            </w:r>
          </w:p>
        </w:tc>
        <w:tc>
          <w:tcPr>
            <w:tcW w:w="1276" w:type="dxa"/>
            <w:vAlign w:val="center"/>
          </w:tcPr>
          <w:p w:rsidR="005D4674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Աթոռ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Стул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Գրասենյակային՝</w:t>
            </w:r>
            <w:r w:rsidRPr="00A966E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Burocrat CH-W695NLT</w:t>
            </w:r>
            <w:r w:rsidRPr="00A966E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կամ</w:t>
            </w:r>
            <w:r w:rsidRPr="00A966E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համարժեքը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FLY GTP Tilt PL62</w:t>
            </w:r>
            <w:r w:rsidRPr="00A966E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BYROOM Office Brief HS-3604-B</w:t>
            </w:r>
            <w:r w:rsidRPr="00A966E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Գույնը՝ սև։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Офисный:</w:t>
            </w:r>
            <w:r w:rsidRPr="00A966E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Бюрократ CH-W695NLT или FLY GTP Tilt PL62</w:t>
            </w:r>
            <w:r w:rsidRPr="00A966E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 BYROOM Office Brief HS-3604-B</w:t>
            </w:r>
            <w:r w:rsidRPr="00A966E8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Цвет: черный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F957EF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hy-AM" w:eastAsia="ru-RU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DA6E8C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DA6E8C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  <w:r w:rsidRPr="00131564">
              <w:rPr>
                <w:rFonts w:ascii="GHEA Grapalat" w:hAnsi="GHEA Grapalat"/>
                <w:sz w:val="20"/>
                <w:szCs w:val="20"/>
                <w:lang w:val="en-US"/>
              </w:rPr>
              <w:t>525000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4C3938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714D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4C3938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50482B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39111190</w:t>
            </w:r>
          </w:p>
        </w:tc>
        <w:tc>
          <w:tcPr>
            <w:tcW w:w="1276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Բազկաթոռ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Кресло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1E149C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Պաստառը բարձորակ կտորից, գույնը սև, արմնկակալները սև, պլաստմասե, բարձրացման մեխանիզմը երրորդ կարգի ըստ germany DIN 4550 ստանդարտի, փակված պլաստմասսե պատյանով, բարձրությունը կարգավորող և ճոճվող, ունենա ամրակցման հնարավորություն, ոտքերը հնգաթև,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Φ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600</w:t>
            </w:r>
            <w:r w:rsidRPr="0050482B">
              <w:rPr>
                <w:rFonts w:ascii="GHEA Grapalat" w:hAnsi="GHEA Grapalat"/>
                <w:color w:val="000000" w:themeColor="text1"/>
                <w:sz w:val="20"/>
                <w:szCs w:val="20"/>
              </w:rPr>
              <w:t>-605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մմ, պլաստմասե՝ սև, անիվները նեիրոնե BIFMA 5,1 (ԱՄՆ) ստանդարտի, անիվի խարսխաձողը՝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Φ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11մմ, բազկաթոռի լցվածքը ստանդարտ պոռոլոն (поролон) խտությունը 25-40կգ/մ,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նվազագույն</w:t>
            </w:r>
            <w:proofErr w:type="spellEnd"/>
            <w:r w:rsidRPr="005048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ծանրաբեռնվածությունը </w:t>
            </w:r>
            <w:r w:rsidRPr="00E40B3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110-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120կգ, բազկաթոռի քաշը 15±2կգ, բազկաթոռի բարձրությունը 1010-1110մմ, արմնկակալների բարձրությունը 670-770մմ, թիկնակի լայնությունը 530±20մմ, բազկաթոռի լայնությունը 660±20մմ, նստելատեղի խորությունը 590±20մմ, կարկասը միակտոր չէ:</w:t>
            </w:r>
            <w: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Обивка из высококачественной ткани, цвет черный, подлокотники черные, из пластмассы, механизм подъема 3-й категории согласно стандарте germany DIN 4550, с закрытой пластмассовой оболочкой, с возможностью регулирования высоты и качения, иметь возможность крепления, с 5-ю ножками, ø 600мм, из пластмассы, черные, колеса из нейрона по стандарту BIFMA 5,1 (США) Диаметр якорного стержня Ø11мм.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Наполнения кресла стандартный поролон плотностью 25-40кг/м, </w:t>
            </w:r>
            <w:r w:rsidR="001E149C" w:rsidRPr="0050482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  <w:r w:rsidRPr="0050482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инимальная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нагрузка</w:t>
            </w:r>
            <w:r w:rsidRPr="00E40B3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110-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120кг, вес кресла 15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кг, высота 1010-1110мм, высота подлокотников 670-770мм, ширина спинки 530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мм, ширина кресла 660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мм, глубина сиденья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мм, каркас не монолитный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681CBB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</w:pPr>
            <w:r w:rsidRPr="00681CBB"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81CBB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81CBB">
              <w:rPr>
                <w:rFonts w:ascii="GHEA Grapalat" w:hAnsi="GHEA Grapalat"/>
                <w:sz w:val="20"/>
                <w:szCs w:val="20"/>
                <w:lang w:val="en-US"/>
              </w:rPr>
              <w:t>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81CBB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81CBB">
              <w:rPr>
                <w:rFonts w:ascii="GHEA Grapalat" w:hAnsi="GHEA Grapalat"/>
                <w:sz w:val="20"/>
                <w:szCs w:val="20"/>
                <w:lang w:val="en-US"/>
              </w:rPr>
              <w:t>1215000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4C3938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18778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197A47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197A47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39111220</w:t>
            </w:r>
          </w:p>
        </w:tc>
        <w:tc>
          <w:tcPr>
            <w:tcW w:w="1276" w:type="dxa"/>
            <w:vAlign w:val="center"/>
          </w:tcPr>
          <w:p w:rsidR="005D4674" w:rsidRPr="00197A47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Բազկաթոռ</w:t>
            </w:r>
            <w:proofErr w:type="spellEnd"/>
          </w:p>
          <w:p w:rsidR="005D4674" w:rsidRPr="00197A47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Кресло</w:t>
            </w:r>
          </w:p>
          <w:p w:rsidR="005D4674" w:rsidRPr="00197A47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DD4C8A" w:rsidRDefault="005D4674" w:rsidP="00F57EE8">
            <w:pPr>
              <w:rPr>
                <w:rFonts w:ascii="Sylfaen" w:hAnsi="Sylfaen"/>
                <w:color w:val="000000" w:themeColor="text1"/>
                <w:lang w:val="hy-AM"/>
              </w:rPr>
            </w:pP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Ղեկավարի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բազկաթոռ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հինգ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անվակների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միմյանց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կապակցված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հինգ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թևանի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խաչուկով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երեսպատած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փայտով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Ոտքերը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մետաղյա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պատված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փայտով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փափուկ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սպունգով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պատված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Կողային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հենակները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փայտ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կարգավորվող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բարձրացնելու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իջեցնելու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հնարավորությամբ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լայնքը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50-52սմ,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խորությունը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47-50սմ։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Բազկաթոռի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բարձրությունը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գետնից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վերին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հատվածը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բարձրացված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վիճակում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 </w:t>
            </w: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120-122սմ: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Պաստառապատված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կաշվից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="001E149C"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եխանիզմը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երրորդ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germany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DIN 4550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ստանդարտի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բարձրությունը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կարգավորող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ճոճվող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ունենա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ամրակցման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հնարավորություն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անիվները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նեիրոնե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BIFMA 5,1 (ԱՄՆ)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ստանդարտի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Ծանրաբեռնվածությունը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նվազագույնը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120կգ: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Ապրանքների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երաշխիքային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սահմանվում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ապրանքներն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ընդունվելու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օրվան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հաջորդող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օրվանից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հաշված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Ապրանքների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արտաքին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տեսքը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գույնը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նախապես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կհամաձայնեցվի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պատվիրատույի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  <w:r w:rsidRPr="00197A47">
              <w:rPr>
                <w:color w:val="000000" w:themeColor="text1"/>
              </w:rPr>
              <w:t xml:space="preserve"> </w:t>
            </w:r>
          </w:p>
          <w:p w:rsidR="005D4674" w:rsidRPr="00DD4C8A" w:rsidRDefault="00DD4C8A" w:rsidP="00F57EE8">
            <w:pPr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DD4C8A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Տես կից նկար 2</w:t>
            </w:r>
            <w:r w:rsidR="005D4674" w:rsidRPr="00DD4C8A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:</w:t>
            </w:r>
          </w:p>
          <w:p w:rsidR="00DD4C8A" w:rsidRPr="00DD4C8A" w:rsidRDefault="005D4674" w:rsidP="00700B4B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Кресло руководителя: на пяти колесах, соединённых между собой пятилучевой крестовиной, облицованной натуральным деревом. Ножки — металлические, покрытые натуральным деревом. Сиденье и спинка — мягкие, покрыты поролоном. Боковые подлокотники — из натурального дерева. Спинка — регулируемая, сиденье — с возможностью подъё</w:t>
            </w:r>
            <w:r w:rsidR="00DD4C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ма и опускания. Ширина сиденья  50–52 см, глубина </w:t>
            </w: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47–50 см. Высота кресла от пола до верхней части спинки (в поднятом по</w:t>
            </w:r>
            <w:r w:rsidR="00DD4C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ложении) — 120–122 см. Обивка </w:t>
            </w: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из натуральной кожи. Механизм — 3-го класса по стандарту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Germany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DIN 4550, с регулировкой высоты и функцией качания, с</w:t>
            </w:r>
            <w:r w:rsidR="00DD4C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возможностью фиксации. Колеса </w:t>
            </w: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нейлоновые, соответствуют станд</w:t>
            </w:r>
            <w:r w:rsidR="00DD4C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арту BIFMA 5.1 (США). Нагрузка </w:t>
            </w: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минимум 120 кг. Продукция будет новой, не бывшей в </w:t>
            </w:r>
            <w:proofErr w:type="spellStart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употреблении.Транспортировка</w:t>
            </w:r>
            <w:proofErr w:type="spellEnd"/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разгрузка и сборка продукции (включая все необходимые материалы) будут осуществлены Продавцом за свой счёт, с предварительным согласованием конкретного адреса доставки с Покупателем. На продукцию предоставляется гарантия сроком 1 год, начиная со следующего дня после приёмки товара. </w:t>
            </w:r>
            <w:r w:rsidR="00DD4C8A" w:rsidRPr="00526464"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val="hy-AM" w:eastAsia="ru-RU"/>
              </w:rPr>
              <w:t xml:space="preserve">См. прикрепленное изображение </w:t>
            </w:r>
            <w:r w:rsidR="00700B4B"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val="hy-AM" w:eastAsia="ru-RU"/>
              </w:rPr>
              <w:t>2</w:t>
            </w:r>
            <w:r w:rsidR="00DD4C8A" w:rsidRPr="00526464"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val="hy-AM" w:eastAsia="ru-RU"/>
              </w:rPr>
              <w:t>.</w:t>
            </w:r>
          </w:p>
        </w:tc>
        <w:tc>
          <w:tcPr>
            <w:tcW w:w="850" w:type="dxa"/>
            <w:vAlign w:val="center"/>
          </w:tcPr>
          <w:p w:rsidR="005D4674" w:rsidRPr="00197A47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197A4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hատ</w:t>
            </w:r>
          </w:p>
          <w:p w:rsidR="005D4674" w:rsidRPr="00197A47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197A4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197A47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</w:pPr>
            <w:r w:rsidRPr="00197A47"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197A47" w:rsidRDefault="005D4674" w:rsidP="00F57E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197A47" w:rsidRDefault="005D4674" w:rsidP="00F57EE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97A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197A47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18778E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3B4CF0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E54F57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B24D00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39111220</w:t>
            </w:r>
          </w:p>
        </w:tc>
        <w:tc>
          <w:tcPr>
            <w:tcW w:w="1276" w:type="dxa"/>
            <w:vAlign w:val="center"/>
          </w:tcPr>
          <w:p w:rsidR="005D4674" w:rsidRPr="0018778E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18778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Բազկաթոռ</w:t>
            </w:r>
            <w:proofErr w:type="spellEnd"/>
          </w:p>
          <w:p w:rsidR="005D4674" w:rsidRPr="0018778E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8778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Кресло</w:t>
            </w:r>
          </w:p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5D4674" w:rsidRPr="00900455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Ղեկավարի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բազկաթոռ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հինգ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անվակների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միմյանց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կապակցված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հինգ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թևանի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խաչուկով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երեսպատած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փայտով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Ոտքերը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մետաղյա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պատված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փայտով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փափուկ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սպունգով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պատված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Կողային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հենակները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փայտ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կարգավորվող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բարձրացնելու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իջեցնելու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հնարավորությամբ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Նստատեղի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լայնքը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՝ 50-5</w:t>
            </w:r>
            <w:r w:rsidRPr="00EB44A3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սմ,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խորությունը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՝ 47-5</w:t>
            </w:r>
            <w:r w:rsidRPr="00EB44A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սմ։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Բազկաթոռի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բարձրությունը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գետնից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թիկնակի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վերին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հատվածը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բարձրացված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վիճակում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) 120-12</w:t>
            </w:r>
            <w:r w:rsidRPr="00EB44A3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սմ: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Պաստառապատված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կաշվից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="00700B4B"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</w:t>
            </w:r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եխանիզմը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երրորդ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germany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DIN 4550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ստանդարտի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բարձրությունը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կարգավորող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ճոճվող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ունենա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ամրակցման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հնարավորություն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անիվները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նեիրոնե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BIFMA 5,1 (ԱՄՆ)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ստանդարտի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Ծանրաբեռնվածությունը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նվազագույնը</w:t>
            </w:r>
            <w:proofErr w:type="spellEnd"/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120կգ: </w:t>
            </w:r>
            <w:proofErr w:type="spellStart"/>
            <w:r w:rsidR="00700B4B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Տես</w:t>
            </w:r>
            <w:proofErr w:type="spellEnd"/>
            <w:r w:rsidR="00700B4B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00B4B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կից</w:t>
            </w:r>
            <w:proofErr w:type="spellEnd"/>
            <w:r w:rsidR="00700B4B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00B4B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նկար</w:t>
            </w:r>
            <w:proofErr w:type="spellEnd"/>
            <w:r w:rsidR="00700B4B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 2:</w:t>
            </w:r>
          </w:p>
          <w:p w:rsidR="005D4674" w:rsidRDefault="005D4674" w:rsidP="00700B4B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Кресло руководителя</w:t>
            </w:r>
            <w:r w:rsidRPr="00D801B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на пяти колесах, соединённых между 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собой пятилучевой крестовиной, облицованн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ой натуральным деревом. Ножки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металлические, покрытые натурал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ьным деревом. Сиденье и спинка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мягкие</w:t>
            </w:r>
            <w:proofErr w:type="gramEnd"/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покрыты п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оролоном. Боковые подлокотники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и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з натурального дерева. Спинка регулируемая, сиденье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 возможностью подъём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а и опускания. Ширина сиденья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50–5</w:t>
            </w:r>
            <w:r w:rsidRPr="00EB44A3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см, глубина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47–5</w:t>
            </w:r>
            <w:r w:rsidRPr="00EB44A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см. Высота кресла от пола до верхней части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спинки (в поднятом положении)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120–12</w:t>
            </w:r>
            <w:r w:rsidRPr="00EB44A3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см. Обивка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из натуральной кожи. Ме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ханизм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3-го класса по стандарту </w:t>
            </w:r>
            <w:proofErr w:type="spellStart"/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>Germany</w:t>
            </w:r>
            <w:proofErr w:type="spellEnd"/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DIN 4550, с регулировкой высоты и функцией качания, с </w:t>
            </w:r>
            <w:r w:rsidR="00700B4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возможностью фиксации. Колеса </w:t>
            </w:r>
            <w:r w:rsidRPr="001A21F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нейлоновые, соответствуют стандарту BIFMA 5.1 (США). Нагрузка — минимум 120 кг. Продукция будет новой, не бывшей в употреблении.</w:t>
            </w:r>
          </w:p>
          <w:p w:rsidR="00700B4B" w:rsidRPr="00700B4B" w:rsidRDefault="00700B4B" w:rsidP="00700B4B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eastAsia="ru-RU"/>
              </w:rPr>
              <w:t xml:space="preserve">См. прикрепленное изображение </w:t>
            </w:r>
            <w:r>
              <w:rPr>
                <w:rFonts w:ascii="GHEA Grapalat" w:eastAsia="Times New Roman" w:hAnsi="GHEA Grapalat" w:cs="Calibri"/>
                <w:b/>
                <w:color w:val="000000" w:themeColor="text1"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3B4CF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CD5D16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EB44A3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50482B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39111190</w:t>
            </w:r>
          </w:p>
        </w:tc>
        <w:tc>
          <w:tcPr>
            <w:tcW w:w="1276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Բազկաթոռ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Кресло</w:t>
            </w:r>
          </w:p>
        </w:tc>
        <w:tc>
          <w:tcPr>
            <w:tcW w:w="5954" w:type="dxa"/>
            <w:vAlign w:val="center"/>
          </w:tcPr>
          <w:p w:rsidR="00700B4B" w:rsidRDefault="005D4674" w:rsidP="00700B4B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Պաստառը բարձորակ կտորից, գույնը սև, արմնկակալները սև, պլաստմասե, բարձրացման մեխանիզմը երրորդ կարգի ըստ germany DIN 4550 ստանդարտի, փակված պլաստմասսե պատյանով, բարձրությունը կարգավորող և ճոճվող, ունենա ամրակցման հնարավորություն, ոտքերը հնգաթև,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Φ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600</w:t>
            </w:r>
            <w:r w:rsidRPr="0050482B">
              <w:rPr>
                <w:rFonts w:ascii="GHEA Grapalat" w:hAnsi="GHEA Grapalat"/>
                <w:color w:val="000000" w:themeColor="text1"/>
                <w:sz w:val="20"/>
                <w:szCs w:val="20"/>
              </w:rPr>
              <w:t>-605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մմ, պլաստմասե՝ սև, անիվները նեիրոնե BIFMA 5,1 (ԱՄՆ) ստանդարտի, անիվի խարսխաձողը՝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Φ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11մմ, բազկաթոռի լցվածքը ստանդարտ պոռոլոն (поролон) խտությունը 25-40կգ/մ,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նվազագույն</w:t>
            </w:r>
            <w:proofErr w:type="spellEnd"/>
            <w:r w:rsidRPr="005048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ծանրաբեռնվածությունը </w:t>
            </w:r>
            <w:r w:rsidRPr="00E40B3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110-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</w:t>
            </w:r>
            <w:r w:rsidRPr="00CC25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0կգ, բազկաթոռի բարձրությունը 1010-11</w:t>
            </w:r>
            <w:r w:rsidRPr="00CC25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մմ, արմնկակալների բարձրությունը 670-77</w:t>
            </w:r>
            <w:r w:rsidRPr="00CC25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մմ, թիկնակի լայնությունը 530±20մմ, բազկաթոռի լայնությունը 660±20մմ, նստելատեղի խորությունը 590±20մմ, կարկասը միակտոր չէ:</w:t>
            </w:r>
            <w:r>
              <w:t xml:space="preserve"> </w:t>
            </w:r>
          </w:p>
          <w:p w:rsidR="005D4674" w:rsidRPr="00F957EF" w:rsidRDefault="005D4674" w:rsidP="00700B4B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Обивка из высококачественной ткани, цвет черный, подлокотники черные, из пластмассы, механизм подъема 3-й категории согласно стандарте germany DIN 4550, с закрытой пластмассовой оболочкой, с возможностью регулирования высоты и качения, иметь возможность крепления, с 5-ю ножками, ø 600мм, из пластмассы, черные, колеса из нейрона по стандарту BIFMA 5,1 (США) Диаметр якорного стержня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 xml:space="preserve">Ø11мм.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Наполнения кресла стандартный поролон плотностью 25-40кг/м, </w:t>
            </w:r>
            <w:r w:rsidRPr="0050482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Минимальная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нагрузка</w:t>
            </w:r>
            <w:r w:rsidRPr="00E40B3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110-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CC25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0кг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высота 1010-11</w:t>
            </w:r>
            <w:r w:rsidRPr="00CC25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0мм, высота подлокотников 670-77</w:t>
            </w:r>
            <w:r w:rsidRPr="00CC25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мм, ширина спинки 530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мм, ширина кресла 660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мм, глубина сиденья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±20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мм, каркас не монолитный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681CBB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</w:pPr>
            <w:r w:rsidRPr="00681CBB"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81CBB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81CBB">
              <w:rPr>
                <w:rFonts w:ascii="GHEA Grapalat" w:hAnsi="GHEA Grapalat"/>
                <w:sz w:val="20"/>
                <w:szCs w:val="20"/>
                <w:lang w:val="en-US"/>
              </w:rPr>
              <w:t>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81CBB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81CBB">
              <w:rPr>
                <w:rFonts w:ascii="GHEA Grapalat" w:hAnsi="GHEA Grapalat"/>
                <w:sz w:val="20"/>
                <w:szCs w:val="20"/>
                <w:lang w:val="en-US"/>
              </w:rPr>
              <w:t>630000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4674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EB44A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EB44A3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D0411A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39111190</w:t>
            </w:r>
          </w:p>
        </w:tc>
        <w:tc>
          <w:tcPr>
            <w:tcW w:w="1276" w:type="dxa"/>
            <w:vAlign w:val="center"/>
          </w:tcPr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Բազկաթոռ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Кресло</w:t>
            </w:r>
          </w:p>
        </w:tc>
        <w:tc>
          <w:tcPr>
            <w:tcW w:w="5954" w:type="dxa"/>
            <w:vAlign w:val="center"/>
          </w:tcPr>
          <w:p w:rsidR="00700B4B" w:rsidRDefault="00700B4B" w:rsidP="00700B4B">
            <w:pPr>
              <w:rPr>
                <w:rFonts w:ascii="Sylfaen" w:hAnsi="Sylfaen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</w:t>
            </w:r>
            <w:r w:rsidR="005D4674"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րասենյակային, շարժական</w:t>
            </w:r>
            <w:r w:rsidR="005D4674" w:rsidRPr="007278E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ե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րեսպատումը  էկո կաշի,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րմնկակալներրը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փայտյա,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ճ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ոճելու մեխանիզմը  բարձր, հարմարավետությամբ, յուրաքանչյուր դիրքում կարգավորելու հնարավորությամբ,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խ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աչուկը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մետաղական, անիվներով,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մորտիզատորը  3 դաս,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լ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ցոնը - սպունգ ստանդարտ խտության,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նվազագույն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ծանրությունը - 1</w:t>
            </w:r>
            <w:r w:rsidR="005D4674" w:rsidRPr="00AC4D9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0 կգ։</w:t>
            </w:r>
            <w:r w:rsidR="005D4674">
              <w:t xml:space="preserve"> </w:t>
            </w:r>
          </w:p>
          <w:p w:rsidR="005D4674" w:rsidRPr="007278EA" w:rsidRDefault="00700B4B" w:rsidP="00302E9C">
            <w:pP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</w:t>
            </w:r>
            <w:r w:rsidR="005D4674"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фисное, передвижной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="005D4674" w:rsidRPr="007278E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00B4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бивка 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- 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эко кожа</w:t>
            </w:r>
            <w:r w:rsidRPr="00700B4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700B4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одлокотник </w:t>
            </w: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–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деревянные</w:t>
            </w:r>
            <w:r w:rsidRPr="00700B4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700B4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еханизм качания - с высоким комфортом, регулируемый в любом положении</w:t>
            </w:r>
            <w:r w:rsidRPr="00700B4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700B4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рестовина  металлический, на колесиках</w:t>
            </w:r>
            <w:r w:rsidRPr="00700B4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700B4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а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мортизатор - 3 класса.</w:t>
            </w:r>
            <w:proofErr w:type="gramEnd"/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br/>
              <w:t>Наполнитель  губка стандартной плотности</w:t>
            </w:r>
            <w:proofErr w:type="gramStart"/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.</w:t>
            </w:r>
            <w:proofErr w:type="gramEnd"/>
            <w:r w:rsidR="005D4674" w:rsidRPr="001C31A0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</w:t>
            </w:r>
            <w:proofErr w:type="gramEnd"/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инимум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вес - 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120</w:t>
            </w:r>
            <w:r w:rsidR="005D4674"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кг.</w:t>
            </w:r>
            <w:r w:rsidR="005D4674" w:rsidRPr="007278E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ru-RU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C217D3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AD38FB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AD38FB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260000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EB44A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EB44A3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D0411A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39111190</w:t>
            </w:r>
          </w:p>
        </w:tc>
        <w:tc>
          <w:tcPr>
            <w:tcW w:w="1276" w:type="dxa"/>
            <w:vAlign w:val="center"/>
          </w:tcPr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Բազկաթոռ Кресло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302E9C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Օպերատորի, պաստառը մուգ գույնի, բարձրորակ ամուր կտորից, արմնկակալների վերևի մասը փափուկ, պատված մուգ գույնի բարձրորակ ամուր կտորից, ֆիքսված միակտոր ոտքով (սահաձող), մետաղական, առավելագույն ծանրաբեռնվածությունը 110±120կգ, բազկաթոռի բարձրությունը 1100±50մմ, բազկակալների բարձրությունը 690±50մմ, թիկնակի լայնությունը 460±50մմ, բազկաթոռի լայնությունը 650± 50մմ, նստելատեղի խորությունը 510±50մմ, նստելատեղի լայնությունը 460±50մմ, կարկասը միակտոր չէ։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Оператора, обивка темного цвета из высококачественного плотного материала, подлокотники темного цвета из высококачественного плотного материала, с одной металлической ножкой, высота кресла 1100±50мм, высота подлокотника 690±50мм, ширина спинки 460±50мм, глубина сиденья 510±50мм, с максимальной нагрузкой 110±120кг, каркас нецелостный, или равноценный. 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C217D3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AD38FB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AD38FB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EB44A3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CA341F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CA341F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E47CAC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</w:t>
            </w:r>
            <w:r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  <w:t>21520</w:t>
            </w:r>
          </w:p>
        </w:tc>
        <w:tc>
          <w:tcPr>
            <w:tcW w:w="1276" w:type="dxa"/>
            <w:vAlign w:val="center"/>
          </w:tcPr>
          <w:p w:rsidR="005D4674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Գրապահարան 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Книжный шкаф</w:t>
            </w:r>
          </w:p>
        </w:tc>
        <w:tc>
          <w:tcPr>
            <w:tcW w:w="5954" w:type="dxa"/>
            <w:vAlign w:val="center"/>
          </w:tcPr>
          <w:p w:rsidR="00302E9C" w:rsidRPr="00302E9C" w:rsidRDefault="005D4674" w:rsidP="00302E9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Lամինատե, լամինատի գույնը՝ շագանակագույն, հետնամասից փակվում է լամինացված ԴՎՊ-ով, մնացած տեսանելի հատվածները պետք է պատված լինեն պոլիվինիքլորիդային (PVC) եզրաժապավենով, չափերը՝ բարձրությունը - 180 սմ, լայնությունը - 80 սմ, խորությունը - 45 սմ, դռները ապակեպատ բարձրությամբ ու լայնությամբ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 xml:space="preserve">բաժանված լինի 4 հավասար մասերի, ապակու հաստությունը՝ 2,5 մմ, ապակու գույնը բաց շագանակագույն ` լամինատի գույնի համադրությամբ, դռների ապակիները վերցված լինեն լամինետե շրջանակի մեջ, ծխնիները լինեն </w:t>
            </w:r>
            <w:r w:rsid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բարձրոր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ակ, որպեսզի դիմանան դռների ծանրությանը և ապահովեն դռների անխափան աշխատանքը, փականով, բռնակներով։</w:t>
            </w:r>
            <w:r w:rsidRPr="0079579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5D4674" w:rsidRPr="00302E9C" w:rsidRDefault="005D4674" w:rsidP="00302E9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з ламината, цвет - коричневый, </w:t>
            </w:r>
            <w:proofErr w:type="gramStart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c</w:t>
            </w:r>
            <w:proofErr w:type="gramEnd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пинка закрыта ламинированным ДВП, остальные видимые части должны быть покрыты поливинилхлоридной (PVC) пленкой, высота -180 см, ширина - 80см, глубина-45см, двери застеклены, разделены на 4 равные части по высоте и ширине, толщина стекла 2,5 мм, цвет стекла - светло-коричневый в сочетании с цветом ламината. Дверные окна следует брать в раму из ламината, петли должны быть качественными, что-бы выдерживать вес двери и обеспечивать бесперебойную работу двери, с замком, ручками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3B6688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CA341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CA341F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CA341F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 w:rsidRPr="00E47CAC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</w:t>
            </w:r>
            <w:r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  <w:t>21520</w:t>
            </w:r>
          </w:p>
        </w:tc>
        <w:tc>
          <w:tcPr>
            <w:tcW w:w="1276" w:type="dxa"/>
            <w:vAlign w:val="center"/>
          </w:tcPr>
          <w:p w:rsidR="005D4674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Գրապահարան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Книжный шкаф</w:t>
            </w:r>
          </w:p>
        </w:tc>
        <w:tc>
          <w:tcPr>
            <w:tcW w:w="5954" w:type="dxa"/>
            <w:vAlign w:val="center"/>
          </w:tcPr>
          <w:p w:rsidR="00302E9C" w:rsidRPr="00302E9C" w:rsidRDefault="005D4674" w:rsidP="00302E9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Լամինատե 18մմ, հետնամասից փակվում է լամինացված ԴՎՊ-ով, մնացած տեսանելի հատվածները պետք է պատված լինեն պոլիվինիքլորիդային (PVC) եզրաժապավենով, հատակից լինի բաձր: Գույնը բաց շագանակագույն կամ դրան մոտ գույն, պահարանի չափերը` բարձրությունը՝ 2400մմ, խորությունը՝ 450մմ, լայնությունը 800մմ: Գրապահարանը բարձրության մասով կիսվի 6 մասի՝ վերևում` 4 դարակներով, ներքևում երկդռնանի փակ պահարանով, 2 հորիզոնական դարակներով, դռները ամբողջովին լինեն լամինատից և հուսալի ծխնիներով, դռան վերևվի անկյունում հուսալի բռնակով: Պահարանի բաց հատվածների ներքին չափերը պետք է լինեն՝ բարձրությունը 400մմ, լայնությունը 800մմ և խորությունը 450մմ:</w:t>
            </w:r>
            <w:r>
              <w:t xml:space="preserve"> </w:t>
            </w:r>
          </w:p>
          <w:p w:rsidR="005D4674" w:rsidRPr="00F957EF" w:rsidRDefault="005D4674" w:rsidP="00302E9C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gramStart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Ламинированный</w:t>
            </w:r>
            <w:proofErr w:type="gramEnd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18мм, сзади закрывается ламинированным ДВП, остальные видные места покрыты половин хлоридной (PVC) лентой. Цвет светло коричневый или похожий, размеры – ширина 800мм, высота 2400мм, глубина 45мм. По высоте разделен на 6 частей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на верху 4 полки, а внизу шкаф с 2 полками и с двумя ламинированными дверьми, на верхней части дверей</w:t>
            </w:r>
            <w:proofErr w:type="gramStart"/>
            <w:r w:rsidRPr="000A3B25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0A3B2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учки. Внутренние размеры открытых частей шкафа должны быть: высота 400мм, ширина 800мм, глубина 450мм.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C217D3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252000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CA341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CA341F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CA341F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39121520</w:t>
            </w:r>
          </w:p>
        </w:tc>
        <w:tc>
          <w:tcPr>
            <w:tcW w:w="1276" w:type="dxa"/>
            <w:vAlign w:val="center"/>
          </w:tcPr>
          <w:p w:rsidR="005D4674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Գրապահարան</w:t>
            </w:r>
            <w:proofErr w:type="spellEnd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Книжный шкаф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Առանց դռների, հինգհարկանի, լամինատե</w:t>
            </w:r>
          </w:p>
          <w:p w:rsidR="00302E9C" w:rsidRPr="00A97C5A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Բարձրությունը` 2մ</w:t>
            </w:r>
            <w:r w:rsidRPr="007957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խորությունը` 0,35մ</w:t>
            </w:r>
            <w:r w:rsidRPr="007957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լայնությունը` 0,8մ</w:t>
            </w:r>
            <w:r w:rsidRPr="007957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5D4674" w:rsidRPr="00795797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Без дверей, пятиэтажная, ламинат</w:t>
            </w:r>
            <w:r w:rsidRPr="0079579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Высота-2м</w:t>
            </w:r>
            <w:r w:rsidRPr="00795797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глубина-0,35м</w:t>
            </w:r>
          </w:p>
          <w:p w:rsidR="005D4674" w:rsidRPr="00F957EF" w:rsidRDefault="005D4674" w:rsidP="00302E9C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Ширина-0,8м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.</w:t>
            </w:r>
            <w:r w:rsidRPr="0079579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3B6688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CA341F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B71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E47CAC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39141260</w:t>
            </w:r>
          </w:p>
        </w:tc>
        <w:tc>
          <w:tcPr>
            <w:tcW w:w="1276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Զգեստապահարան Гардероб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Երկդռնանի, կախիչներով, լամինատե, գույնը` մոխրագույն խորությունը` 60սմ լայնությունը 80սմ, բարձրությունը 200սմ, ամրացված լինի էքսցենտրիկ ֆիքսերով և մետաղական անկյունակներով, ներսում լինի վերևից 25սմ</w:t>
            </w:r>
            <w:r w:rsidR="00302E9C" w:rsidRPr="00302E9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դեպի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ներքև գլխարկների համար դարակ, հագուստի համար նախատեսված կախիչը </w:t>
            </w:r>
            <w:r w:rsid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լինի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մետաղական ձողով, դռները ամրացված լինեն 3 ծխնիներով, բանալիով փակման հնարավորությամբ:</w:t>
            </w:r>
          </w:p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2-х </w:t>
            </w:r>
            <w:proofErr w:type="spellStart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дверный</w:t>
            </w:r>
            <w:proofErr w:type="spellEnd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с металлической вешалкой и замком. Материал-</w:t>
            </w:r>
            <w:proofErr w:type="spellStart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ламинат</w:t>
            </w:r>
            <w:proofErr w:type="gramStart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,ц</w:t>
            </w:r>
            <w:proofErr w:type="gramEnd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вет</w:t>
            </w:r>
            <w:proofErr w:type="spellEnd"/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темно- коричневый, глубина 60см, ширина 80см, высота 200см, что бы было закреплено эксцентрическими регулировочными петлями, в гардеробе 25см тумба для шляп, двери закреплены 3-мя петлями, с возможностью закрытия на ключ.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723BBF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B71C0B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3C1199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E47CAC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39141260</w:t>
            </w:r>
          </w:p>
        </w:tc>
        <w:tc>
          <w:tcPr>
            <w:tcW w:w="1276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Զգեստապահարա</w:t>
            </w:r>
          </w:p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Гардероб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Լամինատե 18մմ, հետնամասից փակվում է լամինացված ԴՎՊ-ով, մնացած տեսանելի հատվածները պետք է պատված լինեն պոլիվինիքլորիդային (PVC) եզրաժապավենով, երկդռնանի, դռները բռնակներով և բանալիով փակման հնարավորությունով, մուգ շագանակագույն, չափերը՝ բարձրությունը 200սմ, լայնությունը 80սմ, խորությունը 60սմ, կախիչների համար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մետաղական</w:t>
            </w:r>
            <w:proofErr w:type="spellEnd"/>
            <w:r w:rsidRPr="00F3303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ձողով: 2 դարակով վերևում և ներքևում, որոնց բարձրությունը 30սմ է:</w:t>
            </w:r>
          </w:p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Ламинированный 18мм, сзади закрывается ламинированным ДВП, остальные видные места покрыты поливинилхлоридной (PVC) лентой, двух дверных, с замком и с ручками, тёмно-коричневый, ширина 80см, высота 200см, глубина 60см, с внутренним стержнем, 2 полки - одна наверху, другая внизу, высота которых 30см.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723BBF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5D4674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 w:eastAsia="en-US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3C1199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3C1199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E47CAC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39141260</w:t>
            </w:r>
          </w:p>
        </w:tc>
        <w:tc>
          <w:tcPr>
            <w:tcW w:w="1276" w:type="dxa"/>
            <w:vAlign w:val="center"/>
          </w:tcPr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Զգեստապահարան Гардероб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Մեկ ընդհանուր դուռ, երեք դարակներով հագուստ կախելու կախիչով:</w:t>
            </w:r>
            <w:r w:rsidRPr="003479F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Գույնը բաց շականակագույն: Չափսերը՝ 600x800x2100մմ։</w:t>
            </w:r>
          </w:p>
          <w:p w:rsidR="005D4674" w:rsidRPr="00F957EF" w:rsidRDefault="005D4674" w:rsidP="00F57EE8">
            <w:pP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Одна общая дверь с тремя полками и вешалкой для одежды.</w:t>
            </w:r>
          </w:p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Цвет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светло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-</w:t>
            </w:r>
            <w:r w:rsidRPr="00F957E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коричневый. Размеры 600x800x2100 мм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723BBF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3C1199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5D4674">
        <w:trPr>
          <w:trHeight w:val="19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3C1199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E47CAC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39132220</w:t>
            </w:r>
          </w:p>
        </w:tc>
        <w:tc>
          <w:tcPr>
            <w:tcW w:w="1276" w:type="dxa"/>
            <w:vAlign w:val="center"/>
          </w:tcPr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Կախիչ հագուստի Вешалка для одежды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Լամինատե 18մմ, չափսը` 180x90սմ, գույնը` բաց շագանակագույն, աջ կողմում 40x60սմ չափի հայելի, ձախ կողմում հինգ կախիչով, ներքևի հատվածում երկփեղկանի փակվող դռներով՝ երկու դարակով:</w:t>
            </w:r>
            <w:r w:rsidRPr="00C7605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Ламинированный 18мм, размеры 180х90см, цвет светло-коричневый, на</w:t>
            </w:r>
            <w:r w:rsidRPr="00C7605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правой стороне зеркало 40х60см размеров, с пятью вешалками на левой</w:t>
            </w:r>
            <w:r w:rsidRPr="00C7605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стороне. Двустворчатые двери с двумя полками внизу.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3B6688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5400E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3C1199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2F506E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3C1199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297457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  <w:t>39121100</w:t>
            </w:r>
          </w:p>
        </w:tc>
        <w:tc>
          <w:tcPr>
            <w:tcW w:w="1276" w:type="dxa"/>
            <w:vAlign w:val="center"/>
          </w:tcPr>
          <w:p w:rsidR="005D4674" w:rsidRPr="001C31A0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Գրասեղան</w:t>
            </w:r>
            <w:proofErr w:type="spellEnd"/>
          </w:p>
          <w:p w:rsidR="005D4674" w:rsidRPr="001C31A0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Стол</w:t>
            </w:r>
          </w:p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5D4674" w:rsidRPr="00302E9C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765A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765A7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ետաղապլաստե</w:t>
            </w:r>
            <w:proofErr w:type="spellEnd"/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չափսերը</w:t>
            </w:r>
            <w:proofErr w:type="spellEnd"/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- 130x</w:t>
            </w:r>
            <w:r w:rsidRPr="00275FAE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x70 (</w:t>
            </w:r>
            <w:proofErr w:type="spellStart"/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</w:t>
            </w:r>
            <w:proofErr w:type="spellEnd"/>
            <w:r w:rsidRPr="00302E9C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3</w:t>
            </w:r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դարականի</w:t>
            </w:r>
            <w:proofErr w:type="spellEnd"/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աջ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կողմում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3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դարակով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գլանաձև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ուղեցույցների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15</w:t>
            </w:r>
            <w:r w:rsidRPr="00275FAE">
              <w:rPr>
                <w:rFonts w:ascii="GHEA Grapalat" w:hAnsi="GHEA Grapalat"/>
                <w:color w:val="000000" w:themeColor="text1"/>
                <w:sz w:val="20"/>
                <w:szCs w:val="20"/>
              </w:rPr>
              <w:t>-22</w:t>
            </w:r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սմ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խորությամբ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275FA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35-</w:t>
            </w:r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45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լայնությամբ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սեղանի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վերևի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հատվածոը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1.6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հաստությամբ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պլաստիկե</w:t>
            </w:r>
            <w:proofErr w:type="spellEnd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ծածկույթով</w:t>
            </w:r>
            <w:proofErr w:type="spellEnd"/>
            <w:r w:rsid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</w:p>
          <w:p w:rsidR="005D4674" w:rsidRPr="00302E9C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Սեղանը պատրաստված </w:t>
            </w:r>
            <w:r w:rsid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պետք </w:t>
            </w:r>
            <w:r w:rsidRP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է</w:t>
            </w:r>
            <w:r w:rsid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լինի</w:t>
            </w:r>
            <w:r w:rsidRPr="00302E9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կենսաբանական հեղուկների, քիմիական լուծույթների, խոնավության, ախտահանիչների նկատմամբ դիմացկուն նյութերից:</w:t>
            </w:r>
          </w:p>
          <w:p w:rsidR="005D4674" w:rsidRPr="00F957EF" w:rsidRDefault="005D4674" w:rsidP="00275FAE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Металлопластиковый размеры - 130x</w:t>
            </w:r>
            <w:r w:rsidRPr="00275FAE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  <w:r w:rsidRPr="001C31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x70 (см), с </w:t>
            </w:r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правой стороны с 3 выдвижными ящиками на роликовых направляющих, глубиной в 15</w:t>
            </w:r>
            <w:r w:rsidRPr="00275FAE">
              <w:rPr>
                <w:rFonts w:ascii="GHEA Grapalat" w:hAnsi="GHEA Grapalat"/>
                <w:color w:val="000000" w:themeColor="text1"/>
                <w:sz w:val="20"/>
                <w:szCs w:val="20"/>
              </w:rPr>
              <w:t>-22</w:t>
            </w:r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см, шириной </w:t>
            </w:r>
            <w:r w:rsidRPr="00275FAE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35-</w:t>
            </w:r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45см, прочная столешница толщиной 1,6см, с пластиковым </w:t>
            </w:r>
            <w:proofErr w:type="spellStart"/>
            <w:r w:rsidRPr="00517D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покрытием</w:t>
            </w:r>
            <w:proofErr w:type="gramStart"/>
            <w:r w:rsidRPr="00275FAE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  <w:r w:rsidRPr="009D1D8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</w:t>
            </w:r>
            <w:proofErr w:type="gramEnd"/>
            <w:r w:rsidRPr="009D1D8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зготовлен</w:t>
            </w:r>
            <w:proofErr w:type="spellEnd"/>
            <w:r w:rsidRPr="009D1D8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стол из материалов, стойких к биологическим жидкостям, химическим растворам, влаге, дезинфицирующим средствам.</w:t>
            </w:r>
          </w:p>
        </w:tc>
        <w:tc>
          <w:tcPr>
            <w:tcW w:w="850" w:type="dxa"/>
            <w:vAlign w:val="center"/>
          </w:tcPr>
          <w:p w:rsidR="005D4674" w:rsidRPr="001C31A0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1C31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hատ</w:t>
            </w:r>
            <w:proofErr w:type="spellEnd"/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1C31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1C31A0" w:rsidRDefault="005D4674" w:rsidP="00F57EE8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1C31A0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1C31A0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1600000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D4674" w:rsidRPr="001C31A0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3C1199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4012E6">
        <w:trPr>
          <w:trHeight w:val="16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3C1199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E47CAC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39121200</w:t>
            </w:r>
          </w:p>
        </w:tc>
        <w:tc>
          <w:tcPr>
            <w:tcW w:w="1276" w:type="dxa"/>
            <w:vAlign w:val="center"/>
          </w:tcPr>
          <w:p w:rsidR="005D4674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Սեղան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Стол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pStyle w:val="a4"/>
              <w:ind w:left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Գրասենյակային, աջ կողմից 3 քաշովի դարակներով, 140x75սմ բարձրությունը հատակից` 75սմ, բանալիով փակման հնարավորությամբ, </w:t>
            </w:r>
            <w:r w:rsidRPr="006D1C9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գույնը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շագանակագույն, եզրի հատվածը կլորավուն։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Пиьсменная, с 3 выдвижными ящиками с правой стороны, 140x75см,высота от пола 75 см, с ключом, коричневый.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723BBF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3D7618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674" w:rsidRPr="00723BBF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3C1199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BD2999">
        <w:trPr>
          <w:trHeight w:val="1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3C1199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E47CAC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39121200</w:t>
            </w:r>
          </w:p>
        </w:tc>
        <w:tc>
          <w:tcPr>
            <w:tcW w:w="1276" w:type="dxa"/>
            <w:vAlign w:val="center"/>
          </w:tcPr>
          <w:p w:rsidR="005D4674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Սեղան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Стол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pStyle w:val="a4"/>
              <w:ind w:left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Գրասենյակային, ձախ կողմից 3 քաշովի դարակներով, 130x75սմ բարձրությունը հատակից` 75սմ, բանալիով փակման հնարավորությամբ, </w:t>
            </w:r>
            <w:r w:rsidRPr="00627FFB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գույնը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շագանակագույն։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Письменный, с 3 выдвижными ящиками с левой стороны, 130x75см,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высота от пола 75 см, с ключом, коричневый.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723BBF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3D7618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108000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4674" w:rsidRPr="00723BBF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3C1199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5D4674" w:rsidRPr="000302F9" w:rsidTr="00BD2999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3C1199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57764C" w:rsidRDefault="005D4674" w:rsidP="00F57EE8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E47CAC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39121200</w:t>
            </w:r>
          </w:p>
        </w:tc>
        <w:tc>
          <w:tcPr>
            <w:tcW w:w="1276" w:type="dxa"/>
            <w:vAlign w:val="center"/>
          </w:tcPr>
          <w:p w:rsidR="005D4674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Սեղան </w:t>
            </w:r>
          </w:p>
          <w:p w:rsidR="005D4674" w:rsidRPr="0057764C" w:rsidRDefault="005D4674" w:rsidP="00F57EE8">
            <w:pPr>
              <w:rPr>
                <w:rFonts w:ascii="GHEA Grapalat" w:hAnsi="GHEA Grapalat"/>
                <w:sz w:val="20"/>
                <w:szCs w:val="20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Стол</w:t>
            </w:r>
          </w:p>
        </w:tc>
        <w:tc>
          <w:tcPr>
            <w:tcW w:w="5954" w:type="dxa"/>
            <w:vAlign w:val="center"/>
          </w:tcPr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Գրասենյակային</w:t>
            </w:r>
            <w:r w:rsidRPr="003D7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ՄԴՖ երեսով, լամինատե կողերով, չափերը՝ երկարություն - 140սմ, լայնություն  </w:t>
            </w:r>
            <w:r w:rsidRPr="00E47CA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80սմ, բարձրությունը - 75սմ, աջ և ձախ կողմից 3 քաշովի դարակներով, հոլովակներով, գույնը՝ բաց շագանակագույն, բանալիով փակման հնարավորությամբ։</w:t>
            </w:r>
          </w:p>
          <w:p w:rsidR="005D4674" w:rsidRPr="00F957EF" w:rsidRDefault="005D4674" w:rsidP="00F57E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С лицевой стороны из МДФ, с ламинатовыми боками, размеры:</w:t>
            </w:r>
            <w:r w:rsidRPr="003D761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длина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140см, ширина </w:t>
            </w:r>
            <w:r w:rsidRPr="00E47CAC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80см, высота-75см, с тремя выдвижными ящиками вправо и влево, с возможностью закрытия ключом роликами, цвет: 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светло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-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коричневый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с ключом</w:t>
            </w:r>
            <w:r w:rsidRPr="00F957E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hատ</w:t>
            </w:r>
          </w:p>
          <w:p w:rsidR="005D4674" w:rsidRPr="00F957EF" w:rsidRDefault="005D4674" w:rsidP="00F57EE8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F957E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vAlign w:val="center"/>
          </w:tcPr>
          <w:p w:rsidR="005D4674" w:rsidRPr="00723BBF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647C30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3D7618" w:rsidRDefault="005D4674" w:rsidP="00F57EE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4" w:rsidRPr="00723BBF" w:rsidRDefault="005D4674" w:rsidP="00F57E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4674" w:rsidRPr="007D4453" w:rsidRDefault="005D4674" w:rsidP="003C1199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</w:tbl>
    <w:p w:rsidR="00AE34B2" w:rsidRPr="00C905C8" w:rsidRDefault="00AE34B2" w:rsidP="00AE34B2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highlight w:val="yellow"/>
          <w:lang w:val="pt-BR" w:eastAsia="ru-RU"/>
        </w:rPr>
      </w:pPr>
      <w:proofErr w:type="spellStart"/>
      <w:r w:rsidRPr="00C905C8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highlight w:val="yellow"/>
          <w:lang w:val="en-US" w:eastAsia="ru-RU"/>
        </w:rPr>
        <w:lastRenderedPageBreak/>
        <w:t>Լրացուցիչ</w:t>
      </w:r>
      <w:proofErr w:type="spellEnd"/>
      <w:r w:rsidRPr="00C905C8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highlight w:val="yellow"/>
          <w:lang w:val="pt-BR" w:eastAsia="ru-RU"/>
        </w:rPr>
        <w:t xml:space="preserve"> </w:t>
      </w:r>
      <w:proofErr w:type="spellStart"/>
      <w:r w:rsidRPr="00C905C8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highlight w:val="yellow"/>
          <w:lang w:val="en-US" w:eastAsia="ru-RU"/>
        </w:rPr>
        <w:t>պայմաններ</w:t>
      </w:r>
      <w:proofErr w:type="spellEnd"/>
      <w:r w:rsidRPr="00C905C8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highlight w:val="yellow"/>
          <w:lang w:val="en-US" w:eastAsia="ru-RU"/>
        </w:rPr>
        <w:t>՝</w:t>
      </w:r>
    </w:p>
    <w:p w:rsidR="009A396F" w:rsidRPr="00C905C8" w:rsidRDefault="009A396F" w:rsidP="009A396F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  <w:lang w:val="pt-BR"/>
        </w:rPr>
      </w:pP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Ապրանքները </w:t>
      </w:r>
      <w:r w:rsidR="00302E9C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պետք է լինեն նոր և</w:t>
      </w: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չօգտագործված: Ապրանքների տեղափոխումը, բեռնաթափումը և հավաքումը (ներառյալ անհրաժեշտ բոլոր նյութերը) կիրականացնի Վաճառողը՝ իր միջոցների հաշվին</w:t>
      </w:r>
      <w:r w:rsidRPr="00C905C8">
        <w:rPr>
          <w:highlight w:val="yellow"/>
        </w:rPr>
        <w:t>:</w:t>
      </w:r>
    </w:p>
    <w:p w:rsidR="005A78D5" w:rsidRPr="00C905C8" w:rsidRDefault="009A396F" w:rsidP="009A396F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</w:pP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Ապրանքների համար երաշխիքային ժամկետ է սահմանվում ապրանքներն ընդունվելու օրվան հաջորդող օրվանից հաշված</w:t>
      </w:r>
      <w:r w:rsidR="00E92B7C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առնվազն</w:t>
      </w: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</w:t>
      </w:r>
      <w:r w:rsidR="00302E9C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365 օրացուցային օրը</w:t>
      </w: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: 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Ապրանքների մատակարարման փուլում ա</w:t>
      </w: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պրանքների արտաքին տեսքը, գույնը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, 11-16 չափաբաժինների դեպքում նաև դռների բացվածքը</w:t>
      </w: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նախապես 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պետք է համաձայնեցնել</w:t>
      </w: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Գնորդի</w:t>
      </w: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հետ:</w:t>
      </w:r>
    </w:p>
    <w:p w:rsidR="005A78D5" w:rsidRPr="00C905C8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</w:pP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Վճարումը կկատարվի փաստացի մատակարարված ապրանքների հանձնման-ընդունման արձանագրության հիման վրա: </w:t>
      </w:r>
    </w:p>
    <w:p w:rsidR="005A78D5" w:rsidRPr="00C905C8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</w:pP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Մատակարարին ստորագրված հանձնման-ընդունման արձանագրության տրամադրման ժամկետը՝ </w:t>
      </w:r>
      <w:r w:rsidR="0078487C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3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0 </w:t>
      </w: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աշխատանքային օր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:</w:t>
      </w:r>
    </w:p>
    <w:p w:rsidR="005A78D5" w:rsidRPr="00C905C8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</w:pP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Թույլատրելի խախտման ժամկետ – 10 օրացուցային օր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:</w:t>
      </w:r>
    </w:p>
    <w:p w:rsidR="005A78D5" w:rsidRPr="00C905C8" w:rsidRDefault="00C905C8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</w:pP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Վաճառողը</w:t>
      </w:r>
      <w:r w:rsidR="005A78D5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պարտավոր է պահպանել ՀԱԷԿ-ում գործող ներօբ</w:t>
      </w: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յ</w:t>
      </w:r>
      <w:r w:rsidR="005A78D5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եկտային և անցագրային ռեժիմի բոլոր պահանջները։</w:t>
      </w:r>
    </w:p>
    <w:p w:rsidR="005A78D5" w:rsidRPr="00C905C8" w:rsidRDefault="00C905C8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</w:pP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Վաճառողը</w:t>
      </w:r>
      <w:r w:rsidR="005A78D5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5A78D5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  <w:vertAlign w:val="superscript"/>
        </w:rPr>
        <w:t>00</w:t>
      </w:r>
      <w:r w:rsidR="005A78D5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 xml:space="preserve"> մինչև 15</w:t>
      </w:r>
      <w:r w:rsidR="005A78D5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  <w:vertAlign w:val="superscript"/>
        </w:rPr>
        <w:t>30</w:t>
      </w:r>
      <w:r w:rsidR="005A78D5"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;</w:t>
      </w:r>
    </w:p>
    <w:p w:rsidR="005A78D5" w:rsidRPr="00C905C8" w:rsidRDefault="005A78D5" w:rsidP="005A78D5">
      <w:pPr>
        <w:pStyle w:val="a4"/>
        <w:numPr>
          <w:ilvl w:val="0"/>
          <w:numId w:val="41"/>
        </w:numPr>
        <w:spacing w:after="0"/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</w:pPr>
      <w:r w:rsidRPr="00C905C8">
        <w:rPr>
          <w:rFonts w:ascii="GHEA Grapalat" w:hAnsi="GHEA Grapalat"/>
          <w:color w:val="000000" w:themeColor="text1"/>
          <w:sz w:val="20"/>
          <w:szCs w:val="20"/>
          <w:highlight w:val="yellow"/>
          <w:shd w:val="clear" w:color="auto" w:fill="FFFFFF"/>
        </w:rPr>
        <w:t>Պայմանագրի կառավարիչ</w:t>
      </w:r>
      <w:r w:rsidRPr="00C905C8">
        <w:rPr>
          <w:rFonts w:ascii="GHEA Grapalat" w:hAnsi="GHEA Grapalat"/>
          <w:sz w:val="20"/>
          <w:szCs w:val="20"/>
          <w:highlight w:val="yellow"/>
          <w:shd w:val="clear" w:color="auto" w:fill="FFFFFF"/>
        </w:rPr>
        <w:t xml:space="preserve"> Ա. Մելքոնյան  հեռ. 010-28-00-35, email </w:t>
      </w:r>
      <w:hyperlink r:id="rId7" w:history="1">
        <w:r w:rsidRPr="00C905C8">
          <w:rPr>
            <w:rStyle w:val="a8"/>
            <w:highlight w:val="yellow"/>
          </w:rPr>
          <w:t>arthur.melqonyan@anpp.am</w:t>
        </w:r>
      </w:hyperlink>
      <w:r w:rsidRPr="00C905C8">
        <w:rPr>
          <w:highlight w:val="yellow"/>
        </w:rPr>
        <w:t xml:space="preserve"> </w:t>
      </w:r>
      <w:r w:rsidRPr="00C905C8">
        <w:rPr>
          <w:rFonts w:ascii="GHEA Grapalat" w:hAnsi="GHEA Grapalat"/>
          <w:sz w:val="20"/>
          <w:szCs w:val="20"/>
          <w:highlight w:val="yellow"/>
          <w:shd w:val="clear" w:color="auto" w:fill="FFFFFF"/>
        </w:rPr>
        <w:t xml:space="preserve">  </w:t>
      </w:r>
    </w:p>
    <w:p w:rsidR="0078487C" w:rsidRPr="005A78D5" w:rsidRDefault="0078487C" w:rsidP="0078487C">
      <w:pPr>
        <w:pStyle w:val="a4"/>
        <w:spacing w:after="0"/>
        <w:ind w:left="108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</w:p>
    <w:p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Товары будут новыми и неиспользованными. Перевозку, разгрузку и сборку товаров (включая все необходимые материалы) осуществляет Продавец за свой счет.</w:t>
      </w:r>
    </w:p>
    <w:p w:rsidR="0078487C" w:rsidRPr="0078487C" w:rsidRDefault="0078487C" w:rsidP="00C905C8">
      <w:pPr>
        <w:pStyle w:val="a4"/>
        <w:numPr>
          <w:ilvl w:val="0"/>
          <w:numId w:val="43"/>
        </w:numPr>
        <w:spacing w:after="0"/>
        <w:ind w:left="426" w:hanging="142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Гарантийный срок на товары устанавливается в течение </w:t>
      </w:r>
      <w:r w:rsidR="00C905C8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365 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календарных дней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, начиная со дня, следующего за днем приемки товаров.</w:t>
      </w:r>
      <w:r w:rsidR="00C905C8" w:rsidRPr="00C905C8">
        <w:t xml:space="preserve"> 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На этапе 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поставки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внешний вид, цвет, а в случае 11-16 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лотов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и двер</w:t>
      </w:r>
      <w:r w:rsidR="00496444" w:rsidRPr="00496444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ной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</w:t>
      </w:r>
      <w:r w:rsidR="00496444" w:rsidRPr="00496444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 xml:space="preserve">проем </w:t>
      </w:r>
      <w:r w:rsidR="00C905C8" w:rsidRPr="00C905C8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должны быть предварительно согласованы с Покупателем.</w:t>
      </w:r>
    </w:p>
    <w:p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Оплата будет производиться на основании акта сдачи-приемки фактически поставленных товаров.</w:t>
      </w:r>
    </w:p>
    <w:p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Срок предоставления подписанного акта сдачи-приемки Поставщику — 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3</w:t>
      </w:r>
      <w:r w:rsidR="00496444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0 </w:t>
      </w: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рабочих дней.</w:t>
      </w:r>
    </w:p>
    <w:p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Допустимый срок нарушения — 10 календарных дней.</w:t>
      </w:r>
    </w:p>
    <w:p w:rsid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 Поставщик обязан соблюдать все требования внутреннеобъектового и пропускного режима, действующего на АЭС.</w:t>
      </w:r>
    </w:p>
    <w:p w:rsidR="0078487C" w:rsidRDefault="0078487C" w:rsidP="0078487C">
      <w:pPr>
        <w:pStyle w:val="a4"/>
        <w:numPr>
          <w:ilvl w:val="0"/>
          <w:numId w:val="43"/>
        </w:numPr>
        <w:spacing w:after="0"/>
        <w:ind w:left="851" w:hanging="644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Поставщик обязан уведомить управляющего контрактом о поставке не менее чем за один рабочий день до поставки. Поставка может осуществляться в рабочие дни с 9:00 до 15:30</w:t>
      </w:r>
    </w:p>
    <w:p w:rsidR="0078487C" w:rsidRPr="0078487C" w:rsidRDefault="0078487C" w:rsidP="0078487C">
      <w:pPr>
        <w:pStyle w:val="a4"/>
        <w:numPr>
          <w:ilvl w:val="0"/>
          <w:numId w:val="43"/>
        </w:numPr>
        <w:spacing w:after="0"/>
        <w:ind w:left="851" w:hanging="567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78487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Менеджер по контракту А.Мелконян.Тел. 010-28-00-35, email arthur.melqonyan@anpp.am</w:t>
      </w:r>
    </w:p>
    <w:p w:rsidR="001C3186" w:rsidRDefault="001C3186" w:rsidP="001C3186">
      <w:pPr>
        <w:spacing w:after="0" w:line="240" w:lineRule="auto"/>
        <w:jc w:val="both"/>
        <w:rPr>
          <w:sz w:val="18"/>
          <w:szCs w:val="18"/>
          <w:lang w:val="pt-BR"/>
        </w:rPr>
      </w:pPr>
    </w:p>
    <w:p w:rsidR="0078487C" w:rsidRPr="000302F9" w:rsidRDefault="0078487C" w:rsidP="001C3186">
      <w:pPr>
        <w:spacing w:after="0" w:line="240" w:lineRule="auto"/>
        <w:jc w:val="both"/>
        <w:rPr>
          <w:sz w:val="18"/>
          <w:szCs w:val="18"/>
          <w:lang w:val="pt-BR"/>
        </w:rPr>
      </w:pPr>
    </w:p>
    <w:p w:rsidR="00DD030F" w:rsidRPr="0078487C" w:rsidRDefault="00DD030F" w:rsidP="001C3186">
      <w:pPr>
        <w:spacing w:after="0" w:line="240" w:lineRule="auto"/>
        <w:ind w:firstLine="284"/>
        <w:contextualSpacing/>
        <w:rPr>
          <w:rFonts w:ascii="GHEA Grapalat" w:hAnsi="GHEA Grapalat"/>
          <w:b/>
          <w:sz w:val="20"/>
          <w:szCs w:val="20"/>
        </w:rPr>
      </w:pPr>
    </w:p>
    <w:sectPr w:rsidR="00DD030F" w:rsidRPr="0078487C" w:rsidSect="006E5241">
      <w:pgSz w:w="16838" w:h="11906" w:orient="landscape"/>
      <w:pgMar w:top="709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044059"/>
    <w:multiLevelType w:val="hybridMultilevel"/>
    <w:tmpl w:val="66286C54"/>
    <w:lvl w:ilvl="0" w:tplc="2EBA1E58">
      <w:start w:val="1"/>
      <w:numFmt w:val="decimal"/>
      <w:lvlText w:val="%1."/>
      <w:lvlJc w:val="left"/>
      <w:pPr>
        <w:ind w:left="1353" w:hanging="360"/>
      </w:pPr>
      <w:rPr>
        <w:rFonts w:asciiTheme="minorHAnsi" w:hAnsi="Symbol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EF3E7D"/>
    <w:multiLevelType w:val="hybridMultilevel"/>
    <w:tmpl w:val="5A249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7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7"/>
  </w:num>
  <w:num w:numId="9">
    <w:abstractNumId w:val="32"/>
  </w:num>
  <w:num w:numId="10">
    <w:abstractNumId w:val="35"/>
  </w:num>
  <w:num w:numId="11">
    <w:abstractNumId w:val="5"/>
  </w:num>
  <w:num w:numId="12">
    <w:abstractNumId w:val="29"/>
  </w:num>
  <w:num w:numId="13">
    <w:abstractNumId w:val="13"/>
  </w:num>
  <w:num w:numId="14">
    <w:abstractNumId w:val="14"/>
  </w:num>
  <w:num w:numId="15">
    <w:abstractNumId w:val="11"/>
  </w:num>
  <w:num w:numId="16">
    <w:abstractNumId w:val="3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10"/>
  </w:num>
  <w:num w:numId="21">
    <w:abstractNumId w:val="2"/>
  </w:num>
  <w:num w:numId="22">
    <w:abstractNumId w:val="30"/>
  </w:num>
  <w:num w:numId="23">
    <w:abstractNumId w:val="21"/>
  </w:num>
  <w:num w:numId="24">
    <w:abstractNumId w:val="15"/>
  </w:num>
  <w:num w:numId="25">
    <w:abstractNumId w:val="12"/>
  </w:num>
  <w:num w:numId="26">
    <w:abstractNumId w:val="1"/>
  </w:num>
  <w:num w:numId="27">
    <w:abstractNumId w:val="0"/>
  </w:num>
  <w:num w:numId="28">
    <w:abstractNumId w:val="7"/>
  </w:num>
  <w:num w:numId="29">
    <w:abstractNumId w:val="33"/>
  </w:num>
  <w:num w:numId="30">
    <w:abstractNumId w:val="31"/>
  </w:num>
  <w:num w:numId="31">
    <w:abstractNumId w:val="6"/>
  </w:num>
  <w:num w:numId="32">
    <w:abstractNumId w:val="16"/>
  </w:num>
  <w:num w:numId="33">
    <w:abstractNumId w:val="24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20"/>
  </w:num>
  <w:num w:numId="39">
    <w:abstractNumId w:val="22"/>
  </w:num>
  <w:num w:numId="40">
    <w:abstractNumId w:val="18"/>
  </w:num>
  <w:num w:numId="41">
    <w:abstractNumId w:val="4"/>
  </w:num>
  <w:num w:numId="42">
    <w:abstractNumId w:val="19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CBC"/>
    <w:rsid w:val="000020F2"/>
    <w:rsid w:val="00002620"/>
    <w:rsid w:val="000045EC"/>
    <w:rsid w:val="00005130"/>
    <w:rsid w:val="000060EF"/>
    <w:rsid w:val="00006E13"/>
    <w:rsid w:val="0000741E"/>
    <w:rsid w:val="0001022C"/>
    <w:rsid w:val="000105B9"/>
    <w:rsid w:val="00011C6B"/>
    <w:rsid w:val="000142D3"/>
    <w:rsid w:val="0001472B"/>
    <w:rsid w:val="00015BD7"/>
    <w:rsid w:val="0001790D"/>
    <w:rsid w:val="00020304"/>
    <w:rsid w:val="0002079B"/>
    <w:rsid w:val="000210E8"/>
    <w:rsid w:val="00023719"/>
    <w:rsid w:val="00023A93"/>
    <w:rsid w:val="00023B3F"/>
    <w:rsid w:val="000271E1"/>
    <w:rsid w:val="000302F9"/>
    <w:rsid w:val="0003081C"/>
    <w:rsid w:val="00033A0C"/>
    <w:rsid w:val="00033D06"/>
    <w:rsid w:val="000344D8"/>
    <w:rsid w:val="0003542F"/>
    <w:rsid w:val="000374E5"/>
    <w:rsid w:val="00037D00"/>
    <w:rsid w:val="00041756"/>
    <w:rsid w:val="00042905"/>
    <w:rsid w:val="000433D0"/>
    <w:rsid w:val="0004462F"/>
    <w:rsid w:val="00046D92"/>
    <w:rsid w:val="0005053B"/>
    <w:rsid w:val="00051434"/>
    <w:rsid w:val="000536CB"/>
    <w:rsid w:val="00054297"/>
    <w:rsid w:val="00054D57"/>
    <w:rsid w:val="00055DC0"/>
    <w:rsid w:val="000564AB"/>
    <w:rsid w:val="000567A4"/>
    <w:rsid w:val="0005695C"/>
    <w:rsid w:val="00056DC0"/>
    <w:rsid w:val="00057071"/>
    <w:rsid w:val="0006147F"/>
    <w:rsid w:val="000619EF"/>
    <w:rsid w:val="00061F5F"/>
    <w:rsid w:val="000635F3"/>
    <w:rsid w:val="0006740F"/>
    <w:rsid w:val="00067B34"/>
    <w:rsid w:val="00071BAC"/>
    <w:rsid w:val="00071F67"/>
    <w:rsid w:val="00072050"/>
    <w:rsid w:val="00072D85"/>
    <w:rsid w:val="000731A1"/>
    <w:rsid w:val="00073323"/>
    <w:rsid w:val="00073B6E"/>
    <w:rsid w:val="00074245"/>
    <w:rsid w:val="000750F6"/>
    <w:rsid w:val="000751C4"/>
    <w:rsid w:val="00075399"/>
    <w:rsid w:val="00075C78"/>
    <w:rsid w:val="00080B01"/>
    <w:rsid w:val="00081294"/>
    <w:rsid w:val="000824D2"/>
    <w:rsid w:val="00082A0E"/>
    <w:rsid w:val="00084A76"/>
    <w:rsid w:val="00085BEF"/>
    <w:rsid w:val="00086889"/>
    <w:rsid w:val="0009135A"/>
    <w:rsid w:val="00091A2D"/>
    <w:rsid w:val="000938DF"/>
    <w:rsid w:val="00095469"/>
    <w:rsid w:val="00096B03"/>
    <w:rsid w:val="000A0A8F"/>
    <w:rsid w:val="000A0D4D"/>
    <w:rsid w:val="000A2A53"/>
    <w:rsid w:val="000A3B25"/>
    <w:rsid w:val="000A456A"/>
    <w:rsid w:val="000A46F4"/>
    <w:rsid w:val="000A4BB0"/>
    <w:rsid w:val="000A544C"/>
    <w:rsid w:val="000A56D3"/>
    <w:rsid w:val="000A62AA"/>
    <w:rsid w:val="000A656D"/>
    <w:rsid w:val="000A6692"/>
    <w:rsid w:val="000B0504"/>
    <w:rsid w:val="000B0A2E"/>
    <w:rsid w:val="000B1DBE"/>
    <w:rsid w:val="000B3CBB"/>
    <w:rsid w:val="000B40BB"/>
    <w:rsid w:val="000B5741"/>
    <w:rsid w:val="000B57A8"/>
    <w:rsid w:val="000B5D60"/>
    <w:rsid w:val="000B687F"/>
    <w:rsid w:val="000B6F5E"/>
    <w:rsid w:val="000B74E6"/>
    <w:rsid w:val="000C095C"/>
    <w:rsid w:val="000C258B"/>
    <w:rsid w:val="000C2BFA"/>
    <w:rsid w:val="000C3F07"/>
    <w:rsid w:val="000C4EC2"/>
    <w:rsid w:val="000C555C"/>
    <w:rsid w:val="000C58ED"/>
    <w:rsid w:val="000C62F5"/>
    <w:rsid w:val="000C6A2D"/>
    <w:rsid w:val="000C6C31"/>
    <w:rsid w:val="000D0E4B"/>
    <w:rsid w:val="000D1BDC"/>
    <w:rsid w:val="000D46DA"/>
    <w:rsid w:val="000D7707"/>
    <w:rsid w:val="000E0523"/>
    <w:rsid w:val="000E070B"/>
    <w:rsid w:val="000E0A4B"/>
    <w:rsid w:val="000E2144"/>
    <w:rsid w:val="000E28BE"/>
    <w:rsid w:val="000E3578"/>
    <w:rsid w:val="000E3A1A"/>
    <w:rsid w:val="000E4B2A"/>
    <w:rsid w:val="000E4D8D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D88"/>
    <w:rsid w:val="000F52E0"/>
    <w:rsid w:val="000F697A"/>
    <w:rsid w:val="00101FEF"/>
    <w:rsid w:val="0010396B"/>
    <w:rsid w:val="00103DCF"/>
    <w:rsid w:val="001050C6"/>
    <w:rsid w:val="001066D9"/>
    <w:rsid w:val="00106D6F"/>
    <w:rsid w:val="00106FF2"/>
    <w:rsid w:val="0011113C"/>
    <w:rsid w:val="001112BC"/>
    <w:rsid w:val="00113E97"/>
    <w:rsid w:val="0011411B"/>
    <w:rsid w:val="00114DE8"/>
    <w:rsid w:val="001150A6"/>
    <w:rsid w:val="00116586"/>
    <w:rsid w:val="0011691A"/>
    <w:rsid w:val="00116D68"/>
    <w:rsid w:val="001176BA"/>
    <w:rsid w:val="00117C4B"/>
    <w:rsid w:val="00120B67"/>
    <w:rsid w:val="00124AD8"/>
    <w:rsid w:val="00125830"/>
    <w:rsid w:val="0012740C"/>
    <w:rsid w:val="00130148"/>
    <w:rsid w:val="00131564"/>
    <w:rsid w:val="00131EAE"/>
    <w:rsid w:val="0013205C"/>
    <w:rsid w:val="0013289B"/>
    <w:rsid w:val="00134386"/>
    <w:rsid w:val="00134C73"/>
    <w:rsid w:val="00135CF4"/>
    <w:rsid w:val="00137840"/>
    <w:rsid w:val="00142605"/>
    <w:rsid w:val="00142D03"/>
    <w:rsid w:val="00143AE0"/>
    <w:rsid w:val="00143FD4"/>
    <w:rsid w:val="0014459A"/>
    <w:rsid w:val="00144C76"/>
    <w:rsid w:val="0014652E"/>
    <w:rsid w:val="00147733"/>
    <w:rsid w:val="00147B3C"/>
    <w:rsid w:val="00150937"/>
    <w:rsid w:val="00150945"/>
    <w:rsid w:val="0015256C"/>
    <w:rsid w:val="00154585"/>
    <w:rsid w:val="001562E4"/>
    <w:rsid w:val="00156976"/>
    <w:rsid w:val="001569AC"/>
    <w:rsid w:val="00160352"/>
    <w:rsid w:val="0016086C"/>
    <w:rsid w:val="00161AB1"/>
    <w:rsid w:val="00162455"/>
    <w:rsid w:val="0016277A"/>
    <w:rsid w:val="00164035"/>
    <w:rsid w:val="00164458"/>
    <w:rsid w:val="00166A6D"/>
    <w:rsid w:val="00170FCB"/>
    <w:rsid w:val="0017114B"/>
    <w:rsid w:val="0017241F"/>
    <w:rsid w:val="001730DF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6F9"/>
    <w:rsid w:val="0018778E"/>
    <w:rsid w:val="00187B80"/>
    <w:rsid w:val="00192861"/>
    <w:rsid w:val="00192D94"/>
    <w:rsid w:val="0019485C"/>
    <w:rsid w:val="001956A3"/>
    <w:rsid w:val="00195B2C"/>
    <w:rsid w:val="00195E21"/>
    <w:rsid w:val="001965A0"/>
    <w:rsid w:val="00197175"/>
    <w:rsid w:val="00197725"/>
    <w:rsid w:val="00197A47"/>
    <w:rsid w:val="001A0E9A"/>
    <w:rsid w:val="001A1698"/>
    <w:rsid w:val="001A21F7"/>
    <w:rsid w:val="001A2347"/>
    <w:rsid w:val="001A2FCC"/>
    <w:rsid w:val="001A4074"/>
    <w:rsid w:val="001A4E8B"/>
    <w:rsid w:val="001A5275"/>
    <w:rsid w:val="001A53E5"/>
    <w:rsid w:val="001A64BA"/>
    <w:rsid w:val="001A6E06"/>
    <w:rsid w:val="001A71B4"/>
    <w:rsid w:val="001A7590"/>
    <w:rsid w:val="001A7D62"/>
    <w:rsid w:val="001B0CBC"/>
    <w:rsid w:val="001B317C"/>
    <w:rsid w:val="001B3950"/>
    <w:rsid w:val="001B4F79"/>
    <w:rsid w:val="001B597B"/>
    <w:rsid w:val="001B6219"/>
    <w:rsid w:val="001B6C49"/>
    <w:rsid w:val="001B6CDA"/>
    <w:rsid w:val="001B7D0D"/>
    <w:rsid w:val="001C299B"/>
    <w:rsid w:val="001C3186"/>
    <w:rsid w:val="001C31A0"/>
    <w:rsid w:val="001C3A7F"/>
    <w:rsid w:val="001C3BEB"/>
    <w:rsid w:val="001C58FE"/>
    <w:rsid w:val="001C6F2A"/>
    <w:rsid w:val="001C7FDD"/>
    <w:rsid w:val="001D02E4"/>
    <w:rsid w:val="001D0A66"/>
    <w:rsid w:val="001D1687"/>
    <w:rsid w:val="001D2F7C"/>
    <w:rsid w:val="001D3244"/>
    <w:rsid w:val="001D39CE"/>
    <w:rsid w:val="001D3FA4"/>
    <w:rsid w:val="001D636D"/>
    <w:rsid w:val="001D6B7F"/>
    <w:rsid w:val="001D79E4"/>
    <w:rsid w:val="001E0326"/>
    <w:rsid w:val="001E0684"/>
    <w:rsid w:val="001E0ACD"/>
    <w:rsid w:val="001E0B69"/>
    <w:rsid w:val="001E0E1A"/>
    <w:rsid w:val="001E149C"/>
    <w:rsid w:val="001E243C"/>
    <w:rsid w:val="001E3001"/>
    <w:rsid w:val="001E34DC"/>
    <w:rsid w:val="001E3618"/>
    <w:rsid w:val="001E36A5"/>
    <w:rsid w:val="001E38B5"/>
    <w:rsid w:val="001E4AEA"/>
    <w:rsid w:val="001E59FE"/>
    <w:rsid w:val="001E5CD1"/>
    <w:rsid w:val="001E73DD"/>
    <w:rsid w:val="001E7756"/>
    <w:rsid w:val="001F023E"/>
    <w:rsid w:val="001F1083"/>
    <w:rsid w:val="001F31DC"/>
    <w:rsid w:val="001F3D3D"/>
    <w:rsid w:val="001F4580"/>
    <w:rsid w:val="001F5D7F"/>
    <w:rsid w:val="001F694F"/>
    <w:rsid w:val="001F7A53"/>
    <w:rsid w:val="001F7BB0"/>
    <w:rsid w:val="0020009C"/>
    <w:rsid w:val="0020102A"/>
    <w:rsid w:val="00201FD5"/>
    <w:rsid w:val="00202162"/>
    <w:rsid w:val="0020291A"/>
    <w:rsid w:val="00203837"/>
    <w:rsid w:val="002040B3"/>
    <w:rsid w:val="00205588"/>
    <w:rsid w:val="00205EC3"/>
    <w:rsid w:val="00207072"/>
    <w:rsid w:val="00210978"/>
    <w:rsid w:val="00212ACE"/>
    <w:rsid w:val="00212B3D"/>
    <w:rsid w:val="00213201"/>
    <w:rsid w:val="00213A05"/>
    <w:rsid w:val="00213DCA"/>
    <w:rsid w:val="00214C91"/>
    <w:rsid w:val="00215C02"/>
    <w:rsid w:val="00216685"/>
    <w:rsid w:val="00216983"/>
    <w:rsid w:val="0021726F"/>
    <w:rsid w:val="002202E7"/>
    <w:rsid w:val="002208CC"/>
    <w:rsid w:val="00220C68"/>
    <w:rsid w:val="002221F4"/>
    <w:rsid w:val="00225BE0"/>
    <w:rsid w:val="00227923"/>
    <w:rsid w:val="0023010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2ACF"/>
    <w:rsid w:val="00244586"/>
    <w:rsid w:val="00246706"/>
    <w:rsid w:val="002477B1"/>
    <w:rsid w:val="00250FB7"/>
    <w:rsid w:val="002523ED"/>
    <w:rsid w:val="002529A0"/>
    <w:rsid w:val="00254493"/>
    <w:rsid w:val="00254FDC"/>
    <w:rsid w:val="0025667D"/>
    <w:rsid w:val="002566A6"/>
    <w:rsid w:val="00257147"/>
    <w:rsid w:val="0025753A"/>
    <w:rsid w:val="0026096C"/>
    <w:rsid w:val="00261B79"/>
    <w:rsid w:val="002625A9"/>
    <w:rsid w:val="00262F4E"/>
    <w:rsid w:val="002652F9"/>
    <w:rsid w:val="00265C39"/>
    <w:rsid w:val="00265FAF"/>
    <w:rsid w:val="0027051C"/>
    <w:rsid w:val="00270AC9"/>
    <w:rsid w:val="0027292F"/>
    <w:rsid w:val="002744CB"/>
    <w:rsid w:val="00274C90"/>
    <w:rsid w:val="00275FAE"/>
    <w:rsid w:val="0027601C"/>
    <w:rsid w:val="00277417"/>
    <w:rsid w:val="0027761C"/>
    <w:rsid w:val="00277671"/>
    <w:rsid w:val="00277D4C"/>
    <w:rsid w:val="00281DB0"/>
    <w:rsid w:val="00281E01"/>
    <w:rsid w:val="002823E7"/>
    <w:rsid w:val="00282937"/>
    <w:rsid w:val="00282E12"/>
    <w:rsid w:val="0028323F"/>
    <w:rsid w:val="002834AA"/>
    <w:rsid w:val="00284138"/>
    <w:rsid w:val="00284522"/>
    <w:rsid w:val="00285459"/>
    <w:rsid w:val="002909B8"/>
    <w:rsid w:val="0029142E"/>
    <w:rsid w:val="002915DE"/>
    <w:rsid w:val="00292FF8"/>
    <w:rsid w:val="002930F1"/>
    <w:rsid w:val="00294998"/>
    <w:rsid w:val="00294AF4"/>
    <w:rsid w:val="00294C17"/>
    <w:rsid w:val="00295090"/>
    <w:rsid w:val="0029642C"/>
    <w:rsid w:val="00297457"/>
    <w:rsid w:val="00297CAB"/>
    <w:rsid w:val="002A0732"/>
    <w:rsid w:val="002A0C36"/>
    <w:rsid w:val="002A0EEF"/>
    <w:rsid w:val="002A1376"/>
    <w:rsid w:val="002A2128"/>
    <w:rsid w:val="002A41DC"/>
    <w:rsid w:val="002A7344"/>
    <w:rsid w:val="002B1244"/>
    <w:rsid w:val="002B145E"/>
    <w:rsid w:val="002B4193"/>
    <w:rsid w:val="002B4B9E"/>
    <w:rsid w:val="002B4EC4"/>
    <w:rsid w:val="002B7D96"/>
    <w:rsid w:val="002C243B"/>
    <w:rsid w:val="002C301A"/>
    <w:rsid w:val="002C4005"/>
    <w:rsid w:val="002C44CC"/>
    <w:rsid w:val="002C6BC0"/>
    <w:rsid w:val="002C74E7"/>
    <w:rsid w:val="002C7EC8"/>
    <w:rsid w:val="002D1672"/>
    <w:rsid w:val="002D1E3A"/>
    <w:rsid w:val="002D21D0"/>
    <w:rsid w:val="002D260B"/>
    <w:rsid w:val="002D37CB"/>
    <w:rsid w:val="002D43D1"/>
    <w:rsid w:val="002D6162"/>
    <w:rsid w:val="002E0D6C"/>
    <w:rsid w:val="002E0EE1"/>
    <w:rsid w:val="002E2203"/>
    <w:rsid w:val="002E3553"/>
    <w:rsid w:val="002E430A"/>
    <w:rsid w:val="002E630E"/>
    <w:rsid w:val="002E6F12"/>
    <w:rsid w:val="002F04C3"/>
    <w:rsid w:val="002F1E64"/>
    <w:rsid w:val="002F3575"/>
    <w:rsid w:val="002F4761"/>
    <w:rsid w:val="002F761B"/>
    <w:rsid w:val="00300667"/>
    <w:rsid w:val="00301E04"/>
    <w:rsid w:val="00302353"/>
    <w:rsid w:val="00302953"/>
    <w:rsid w:val="00302E9C"/>
    <w:rsid w:val="00304554"/>
    <w:rsid w:val="0030520F"/>
    <w:rsid w:val="0030597A"/>
    <w:rsid w:val="00305E31"/>
    <w:rsid w:val="00306A66"/>
    <w:rsid w:val="00306FC6"/>
    <w:rsid w:val="00307575"/>
    <w:rsid w:val="00307E5A"/>
    <w:rsid w:val="0031061E"/>
    <w:rsid w:val="00310632"/>
    <w:rsid w:val="00312C2C"/>
    <w:rsid w:val="00313940"/>
    <w:rsid w:val="00314587"/>
    <w:rsid w:val="00314FB1"/>
    <w:rsid w:val="003171CA"/>
    <w:rsid w:val="0031722E"/>
    <w:rsid w:val="00317E2D"/>
    <w:rsid w:val="0032141A"/>
    <w:rsid w:val="00322119"/>
    <w:rsid w:val="00323C9C"/>
    <w:rsid w:val="00325805"/>
    <w:rsid w:val="003259D0"/>
    <w:rsid w:val="003262B5"/>
    <w:rsid w:val="003270A5"/>
    <w:rsid w:val="00327447"/>
    <w:rsid w:val="00327E40"/>
    <w:rsid w:val="00331474"/>
    <w:rsid w:val="0033150B"/>
    <w:rsid w:val="00331C1A"/>
    <w:rsid w:val="00331D32"/>
    <w:rsid w:val="0033288B"/>
    <w:rsid w:val="00332E56"/>
    <w:rsid w:val="00333068"/>
    <w:rsid w:val="0033357D"/>
    <w:rsid w:val="003357E9"/>
    <w:rsid w:val="00337BA3"/>
    <w:rsid w:val="00340FF1"/>
    <w:rsid w:val="00341D5B"/>
    <w:rsid w:val="003428AA"/>
    <w:rsid w:val="00342AD8"/>
    <w:rsid w:val="0034389D"/>
    <w:rsid w:val="003474AB"/>
    <w:rsid w:val="003479FB"/>
    <w:rsid w:val="003507D3"/>
    <w:rsid w:val="00351D08"/>
    <w:rsid w:val="00353A7D"/>
    <w:rsid w:val="00353B77"/>
    <w:rsid w:val="00356742"/>
    <w:rsid w:val="00356F93"/>
    <w:rsid w:val="00357441"/>
    <w:rsid w:val="00360E3E"/>
    <w:rsid w:val="003614B6"/>
    <w:rsid w:val="00361F2D"/>
    <w:rsid w:val="00363416"/>
    <w:rsid w:val="00363CE1"/>
    <w:rsid w:val="00363D0F"/>
    <w:rsid w:val="00364837"/>
    <w:rsid w:val="003648BA"/>
    <w:rsid w:val="00365082"/>
    <w:rsid w:val="00365914"/>
    <w:rsid w:val="00365DAB"/>
    <w:rsid w:val="0036661F"/>
    <w:rsid w:val="0036734B"/>
    <w:rsid w:val="00367A52"/>
    <w:rsid w:val="003701FC"/>
    <w:rsid w:val="003706D4"/>
    <w:rsid w:val="00371006"/>
    <w:rsid w:val="0037218A"/>
    <w:rsid w:val="0037343A"/>
    <w:rsid w:val="00373F6F"/>
    <w:rsid w:val="00375429"/>
    <w:rsid w:val="00375657"/>
    <w:rsid w:val="00377027"/>
    <w:rsid w:val="003778CC"/>
    <w:rsid w:val="00377BCE"/>
    <w:rsid w:val="003805D3"/>
    <w:rsid w:val="003808EE"/>
    <w:rsid w:val="00380CDD"/>
    <w:rsid w:val="00383316"/>
    <w:rsid w:val="00383641"/>
    <w:rsid w:val="00384A8A"/>
    <w:rsid w:val="00385117"/>
    <w:rsid w:val="0038570C"/>
    <w:rsid w:val="00386037"/>
    <w:rsid w:val="0038603D"/>
    <w:rsid w:val="0038605A"/>
    <w:rsid w:val="00386741"/>
    <w:rsid w:val="00387404"/>
    <w:rsid w:val="00387CB9"/>
    <w:rsid w:val="00390C9F"/>
    <w:rsid w:val="00391DDE"/>
    <w:rsid w:val="00392605"/>
    <w:rsid w:val="00393827"/>
    <w:rsid w:val="00394AF9"/>
    <w:rsid w:val="00394B38"/>
    <w:rsid w:val="0039535F"/>
    <w:rsid w:val="00396380"/>
    <w:rsid w:val="003A0201"/>
    <w:rsid w:val="003A14E4"/>
    <w:rsid w:val="003A5B1D"/>
    <w:rsid w:val="003A64A2"/>
    <w:rsid w:val="003A66F3"/>
    <w:rsid w:val="003A7FC7"/>
    <w:rsid w:val="003B0331"/>
    <w:rsid w:val="003B0CA3"/>
    <w:rsid w:val="003B1D84"/>
    <w:rsid w:val="003B22DA"/>
    <w:rsid w:val="003B26B0"/>
    <w:rsid w:val="003B30DA"/>
    <w:rsid w:val="003B3C89"/>
    <w:rsid w:val="003B4CF0"/>
    <w:rsid w:val="003B6DB8"/>
    <w:rsid w:val="003C1199"/>
    <w:rsid w:val="003C5892"/>
    <w:rsid w:val="003C744D"/>
    <w:rsid w:val="003C776A"/>
    <w:rsid w:val="003D0BDD"/>
    <w:rsid w:val="003D0C09"/>
    <w:rsid w:val="003D1867"/>
    <w:rsid w:val="003D2517"/>
    <w:rsid w:val="003D2DDA"/>
    <w:rsid w:val="003D307A"/>
    <w:rsid w:val="003D6095"/>
    <w:rsid w:val="003D6443"/>
    <w:rsid w:val="003D6BC6"/>
    <w:rsid w:val="003D6EA8"/>
    <w:rsid w:val="003D700D"/>
    <w:rsid w:val="003D7618"/>
    <w:rsid w:val="003E06C7"/>
    <w:rsid w:val="003E31DF"/>
    <w:rsid w:val="003E3E1B"/>
    <w:rsid w:val="003E4E4F"/>
    <w:rsid w:val="003E6557"/>
    <w:rsid w:val="003E6DEB"/>
    <w:rsid w:val="003F0D1F"/>
    <w:rsid w:val="003F0DE0"/>
    <w:rsid w:val="003F1312"/>
    <w:rsid w:val="003F2642"/>
    <w:rsid w:val="003F2AE6"/>
    <w:rsid w:val="003F3331"/>
    <w:rsid w:val="003F3B4E"/>
    <w:rsid w:val="003F472C"/>
    <w:rsid w:val="003F4FA3"/>
    <w:rsid w:val="003F5A41"/>
    <w:rsid w:val="003F665D"/>
    <w:rsid w:val="003F6819"/>
    <w:rsid w:val="003F737B"/>
    <w:rsid w:val="003F7C58"/>
    <w:rsid w:val="0040365C"/>
    <w:rsid w:val="00403ED9"/>
    <w:rsid w:val="0040558F"/>
    <w:rsid w:val="00411F69"/>
    <w:rsid w:val="00412CD1"/>
    <w:rsid w:val="00413F8A"/>
    <w:rsid w:val="00414434"/>
    <w:rsid w:val="004149E2"/>
    <w:rsid w:val="004153B6"/>
    <w:rsid w:val="00416A43"/>
    <w:rsid w:val="00417469"/>
    <w:rsid w:val="004179EF"/>
    <w:rsid w:val="004203C3"/>
    <w:rsid w:val="00421079"/>
    <w:rsid w:val="004213BC"/>
    <w:rsid w:val="0042145D"/>
    <w:rsid w:val="004221AA"/>
    <w:rsid w:val="0042282B"/>
    <w:rsid w:val="00425BB0"/>
    <w:rsid w:val="0042687D"/>
    <w:rsid w:val="00426E48"/>
    <w:rsid w:val="004360E6"/>
    <w:rsid w:val="00437CAF"/>
    <w:rsid w:val="004424B7"/>
    <w:rsid w:val="00442B09"/>
    <w:rsid w:val="00442B63"/>
    <w:rsid w:val="00450F9C"/>
    <w:rsid w:val="004518DA"/>
    <w:rsid w:val="00453AB7"/>
    <w:rsid w:val="00453F6D"/>
    <w:rsid w:val="004541E4"/>
    <w:rsid w:val="00454CE8"/>
    <w:rsid w:val="00454E99"/>
    <w:rsid w:val="0045507B"/>
    <w:rsid w:val="0045513C"/>
    <w:rsid w:val="00455C0B"/>
    <w:rsid w:val="00455F96"/>
    <w:rsid w:val="0045636B"/>
    <w:rsid w:val="004569F1"/>
    <w:rsid w:val="0045763C"/>
    <w:rsid w:val="004600EB"/>
    <w:rsid w:val="004611CF"/>
    <w:rsid w:val="00461823"/>
    <w:rsid w:val="004622AC"/>
    <w:rsid w:val="004654AA"/>
    <w:rsid w:val="004671F5"/>
    <w:rsid w:val="00467A9D"/>
    <w:rsid w:val="00467FD2"/>
    <w:rsid w:val="00471A96"/>
    <w:rsid w:val="00473254"/>
    <w:rsid w:val="00474A03"/>
    <w:rsid w:val="00475FE4"/>
    <w:rsid w:val="00476A52"/>
    <w:rsid w:val="00476D21"/>
    <w:rsid w:val="00476D69"/>
    <w:rsid w:val="00477919"/>
    <w:rsid w:val="004803F2"/>
    <w:rsid w:val="00480AF3"/>
    <w:rsid w:val="0048154D"/>
    <w:rsid w:val="004819C6"/>
    <w:rsid w:val="00482300"/>
    <w:rsid w:val="00485F61"/>
    <w:rsid w:val="00486558"/>
    <w:rsid w:val="00486A93"/>
    <w:rsid w:val="00486DC7"/>
    <w:rsid w:val="004877A5"/>
    <w:rsid w:val="0049007F"/>
    <w:rsid w:val="00492329"/>
    <w:rsid w:val="00493613"/>
    <w:rsid w:val="00495F70"/>
    <w:rsid w:val="004960FC"/>
    <w:rsid w:val="00496444"/>
    <w:rsid w:val="00496891"/>
    <w:rsid w:val="00496928"/>
    <w:rsid w:val="0049779E"/>
    <w:rsid w:val="00497D2C"/>
    <w:rsid w:val="004A05D5"/>
    <w:rsid w:val="004A111B"/>
    <w:rsid w:val="004A12F6"/>
    <w:rsid w:val="004A1775"/>
    <w:rsid w:val="004A1A59"/>
    <w:rsid w:val="004A4678"/>
    <w:rsid w:val="004A4DD8"/>
    <w:rsid w:val="004A6273"/>
    <w:rsid w:val="004B0910"/>
    <w:rsid w:val="004B28B1"/>
    <w:rsid w:val="004B2F28"/>
    <w:rsid w:val="004B348B"/>
    <w:rsid w:val="004B3F97"/>
    <w:rsid w:val="004B4CEF"/>
    <w:rsid w:val="004B68DB"/>
    <w:rsid w:val="004B6C26"/>
    <w:rsid w:val="004B7177"/>
    <w:rsid w:val="004C0129"/>
    <w:rsid w:val="004C0ECC"/>
    <w:rsid w:val="004C2265"/>
    <w:rsid w:val="004C2C3D"/>
    <w:rsid w:val="004C3938"/>
    <w:rsid w:val="004C4585"/>
    <w:rsid w:val="004C558C"/>
    <w:rsid w:val="004C6070"/>
    <w:rsid w:val="004C68A0"/>
    <w:rsid w:val="004D1278"/>
    <w:rsid w:val="004D224C"/>
    <w:rsid w:val="004D2F0D"/>
    <w:rsid w:val="004D3FDB"/>
    <w:rsid w:val="004D4087"/>
    <w:rsid w:val="004D6D5F"/>
    <w:rsid w:val="004D6EA0"/>
    <w:rsid w:val="004D7B2B"/>
    <w:rsid w:val="004E10A8"/>
    <w:rsid w:val="004E1261"/>
    <w:rsid w:val="004E193A"/>
    <w:rsid w:val="004E1AD3"/>
    <w:rsid w:val="004E1EA9"/>
    <w:rsid w:val="004E2841"/>
    <w:rsid w:val="004E2ADA"/>
    <w:rsid w:val="004E37F4"/>
    <w:rsid w:val="004E3B16"/>
    <w:rsid w:val="004E5354"/>
    <w:rsid w:val="004E55AC"/>
    <w:rsid w:val="004E5751"/>
    <w:rsid w:val="004E5B9C"/>
    <w:rsid w:val="004E6F09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339A"/>
    <w:rsid w:val="00503CAD"/>
    <w:rsid w:val="00504066"/>
    <w:rsid w:val="005044A3"/>
    <w:rsid w:val="0050482B"/>
    <w:rsid w:val="005048A2"/>
    <w:rsid w:val="0050498E"/>
    <w:rsid w:val="005056E5"/>
    <w:rsid w:val="00507C22"/>
    <w:rsid w:val="00512052"/>
    <w:rsid w:val="00512646"/>
    <w:rsid w:val="00513283"/>
    <w:rsid w:val="00513434"/>
    <w:rsid w:val="00513476"/>
    <w:rsid w:val="005136F2"/>
    <w:rsid w:val="00513928"/>
    <w:rsid w:val="00513E44"/>
    <w:rsid w:val="00513E4D"/>
    <w:rsid w:val="0051422F"/>
    <w:rsid w:val="005148C7"/>
    <w:rsid w:val="0051585B"/>
    <w:rsid w:val="00515A7F"/>
    <w:rsid w:val="00515B55"/>
    <w:rsid w:val="005161D6"/>
    <w:rsid w:val="00517D14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6464"/>
    <w:rsid w:val="00526CF4"/>
    <w:rsid w:val="005275EF"/>
    <w:rsid w:val="0052786E"/>
    <w:rsid w:val="005302DA"/>
    <w:rsid w:val="00530820"/>
    <w:rsid w:val="00532892"/>
    <w:rsid w:val="0053312D"/>
    <w:rsid w:val="00533633"/>
    <w:rsid w:val="00535F65"/>
    <w:rsid w:val="00537493"/>
    <w:rsid w:val="00537A77"/>
    <w:rsid w:val="005400A9"/>
    <w:rsid w:val="00540F9A"/>
    <w:rsid w:val="005411DF"/>
    <w:rsid w:val="00541E8D"/>
    <w:rsid w:val="00542FAE"/>
    <w:rsid w:val="00543F13"/>
    <w:rsid w:val="00544BCC"/>
    <w:rsid w:val="00545744"/>
    <w:rsid w:val="00545D69"/>
    <w:rsid w:val="00545DF0"/>
    <w:rsid w:val="0054776E"/>
    <w:rsid w:val="005477D8"/>
    <w:rsid w:val="00551289"/>
    <w:rsid w:val="00551D33"/>
    <w:rsid w:val="005532B6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632"/>
    <w:rsid w:val="00561AF1"/>
    <w:rsid w:val="00561C0E"/>
    <w:rsid w:val="005624F4"/>
    <w:rsid w:val="00562EC2"/>
    <w:rsid w:val="00563F1E"/>
    <w:rsid w:val="00565033"/>
    <w:rsid w:val="00565440"/>
    <w:rsid w:val="00565A4F"/>
    <w:rsid w:val="00565CCC"/>
    <w:rsid w:val="00566ADD"/>
    <w:rsid w:val="00567812"/>
    <w:rsid w:val="005679B0"/>
    <w:rsid w:val="00567FBD"/>
    <w:rsid w:val="0057049F"/>
    <w:rsid w:val="00571CF8"/>
    <w:rsid w:val="00571D36"/>
    <w:rsid w:val="00572807"/>
    <w:rsid w:val="005731A8"/>
    <w:rsid w:val="005731C6"/>
    <w:rsid w:val="005732EA"/>
    <w:rsid w:val="005741D3"/>
    <w:rsid w:val="00574A14"/>
    <w:rsid w:val="005756C8"/>
    <w:rsid w:val="00576BC6"/>
    <w:rsid w:val="0057764C"/>
    <w:rsid w:val="00577853"/>
    <w:rsid w:val="00577872"/>
    <w:rsid w:val="00580AD1"/>
    <w:rsid w:val="0058103C"/>
    <w:rsid w:val="00581219"/>
    <w:rsid w:val="00581772"/>
    <w:rsid w:val="00581F94"/>
    <w:rsid w:val="005820F3"/>
    <w:rsid w:val="00584876"/>
    <w:rsid w:val="00584911"/>
    <w:rsid w:val="0058493D"/>
    <w:rsid w:val="00584A10"/>
    <w:rsid w:val="00585133"/>
    <w:rsid w:val="00585F1F"/>
    <w:rsid w:val="0058615E"/>
    <w:rsid w:val="00586C12"/>
    <w:rsid w:val="005902A9"/>
    <w:rsid w:val="00590DAD"/>
    <w:rsid w:val="00590E88"/>
    <w:rsid w:val="00590ECC"/>
    <w:rsid w:val="0059129E"/>
    <w:rsid w:val="00592BE5"/>
    <w:rsid w:val="00593DE3"/>
    <w:rsid w:val="00594033"/>
    <w:rsid w:val="00594A49"/>
    <w:rsid w:val="005951F1"/>
    <w:rsid w:val="005956B3"/>
    <w:rsid w:val="00595AB8"/>
    <w:rsid w:val="00595B4C"/>
    <w:rsid w:val="00595DFE"/>
    <w:rsid w:val="00596986"/>
    <w:rsid w:val="00596EBA"/>
    <w:rsid w:val="005A008F"/>
    <w:rsid w:val="005A0C91"/>
    <w:rsid w:val="005A0E6D"/>
    <w:rsid w:val="005A1894"/>
    <w:rsid w:val="005A1B5F"/>
    <w:rsid w:val="005A2FFF"/>
    <w:rsid w:val="005A4BB6"/>
    <w:rsid w:val="005A5958"/>
    <w:rsid w:val="005A73CF"/>
    <w:rsid w:val="005A78D5"/>
    <w:rsid w:val="005B0386"/>
    <w:rsid w:val="005B111F"/>
    <w:rsid w:val="005B1A23"/>
    <w:rsid w:val="005B1B47"/>
    <w:rsid w:val="005B200B"/>
    <w:rsid w:val="005B2AE2"/>
    <w:rsid w:val="005B2DDF"/>
    <w:rsid w:val="005B4290"/>
    <w:rsid w:val="005B5DB1"/>
    <w:rsid w:val="005B623F"/>
    <w:rsid w:val="005B7194"/>
    <w:rsid w:val="005B7DCE"/>
    <w:rsid w:val="005C20A7"/>
    <w:rsid w:val="005C2AD0"/>
    <w:rsid w:val="005C2E63"/>
    <w:rsid w:val="005C4A99"/>
    <w:rsid w:val="005C4E67"/>
    <w:rsid w:val="005C5065"/>
    <w:rsid w:val="005C5243"/>
    <w:rsid w:val="005C5C9E"/>
    <w:rsid w:val="005C5E3B"/>
    <w:rsid w:val="005C5F22"/>
    <w:rsid w:val="005C6AA2"/>
    <w:rsid w:val="005C6BF6"/>
    <w:rsid w:val="005D09DA"/>
    <w:rsid w:val="005D0DD2"/>
    <w:rsid w:val="005D20FF"/>
    <w:rsid w:val="005D2C76"/>
    <w:rsid w:val="005D3476"/>
    <w:rsid w:val="005D4674"/>
    <w:rsid w:val="005D53F6"/>
    <w:rsid w:val="005E05D3"/>
    <w:rsid w:val="005E08A8"/>
    <w:rsid w:val="005E107D"/>
    <w:rsid w:val="005E27E5"/>
    <w:rsid w:val="005E4FDA"/>
    <w:rsid w:val="005E500F"/>
    <w:rsid w:val="005E5486"/>
    <w:rsid w:val="005E6F94"/>
    <w:rsid w:val="005E72D9"/>
    <w:rsid w:val="005E74C0"/>
    <w:rsid w:val="005E7606"/>
    <w:rsid w:val="005F0189"/>
    <w:rsid w:val="005F07F1"/>
    <w:rsid w:val="005F1903"/>
    <w:rsid w:val="005F2EEF"/>
    <w:rsid w:val="005F4FF2"/>
    <w:rsid w:val="005F5A69"/>
    <w:rsid w:val="005F6778"/>
    <w:rsid w:val="005F6887"/>
    <w:rsid w:val="005F70E4"/>
    <w:rsid w:val="005F719E"/>
    <w:rsid w:val="00600185"/>
    <w:rsid w:val="00600C7B"/>
    <w:rsid w:val="00603C9C"/>
    <w:rsid w:val="00606C55"/>
    <w:rsid w:val="0061010B"/>
    <w:rsid w:val="0061162F"/>
    <w:rsid w:val="0061188B"/>
    <w:rsid w:val="00612841"/>
    <w:rsid w:val="00612AE3"/>
    <w:rsid w:val="006135D4"/>
    <w:rsid w:val="00614272"/>
    <w:rsid w:val="006149A0"/>
    <w:rsid w:val="006153D8"/>
    <w:rsid w:val="00616813"/>
    <w:rsid w:val="00617A2C"/>
    <w:rsid w:val="00617B9E"/>
    <w:rsid w:val="0062199D"/>
    <w:rsid w:val="00623D5E"/>
    <w:rsid w:val="00625F94"/>
    <w:rsid w:val="00626840"/>
    <w:rsid w:val="00627FFB"/>
    <w:rsid w:val="006300E4"/>
    <w:rsid w:val="00630CA5"/>
    <w:rsid w:val="00631840"/>
    <w:rsid w:val="00632391"/>
    <w:rsid w:val="00632D66"/>
    <w:rsid w:val="00632E6E"/>
    <w:rsid w:val="006334DD"/>
    <w:rsid w:val="0063358B"/>
    <w:rsid w:val="00633889"/>
    <w:rsid w:val="0063451B"/>
    <w:rsid w:val="0063537A"/>
    <w:rsid w:val="006368F3"/>
    <w:rsid w:val="00640797"/>
    <w:rsid w:val="006467E5"/>
    <w:rsid w:val="006472E0"/>
    <w:rsid w:val="0064746F"/>
    <w:rsid w:val="00647C30"/>
    <w:rsid w:val="006500A7"/>
    <w:rsid w:val="006501BF"/>
    <w:rsid w:val="00652C4F"/>
    <w:rsid w:val="0065400E"/>
    <w:rsid w:val="00660B88"/>
    <w:rsid w:val="00661A18"/>
    <w:rsid w:val="0066489B"/>
    <w:rsid w:val="00664FEF"/>
    <w:rsid w:val="006663B9"/>
    <w:rsid w:val="00666945"/>
    <w:rsid w:val="00667A20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740E"/>
    <w:rsid w:val="00681AF4"/>
    <w:rsid w:val="00681CBB"/>
    <w:rsid w:val="006822AA"/>
    <w:rsid w:val="006834A2"/>
    <w:rsid w:val="00683E20"/>
    <w:rsid w:val="006849C6"/>
    <w:rsid w:val="00684C82"/>
    <w:rsid w:val="0069113F"/>
    <w:rsid w:val="00691620"/>
    <w:rsid w:val="00691BF3"/>
    <w:rsid w:val="00691D05"/>
    <w:rsid w:val="00692DD5"/>
    <w:rsid w:val="00693CD7"/>
    <w:rsid w:val="006941A7"/>
    <w:rsid w:val="006942B1"/>
    <w:rsid w:val="006946B9"/>
    <w:rsid w:val="006953D6"/>
    <w:rsid w:val="00696DDA"/>
    <w:rsid w:val="00697769"/>
    <w:rsid w:val="006A094A"/>
    <w:rsid w:val="006A0B8A"/>
    <w:rsid w:val="006A1D7E"/>
    <w:rsid w:val="006A288F"/>
    <w:rsid w:val="006A337E"/>
    <w:rsid w:val="006A4BA6"/>
    <w:rsid w:val="006A4CCC"/>
    <w:rsid w:val="006A5E39"/>
    <w:rsid w:val="006B2A06"/>
    <w:rsid w:val="006B3603"/>
    <w:rsid w:val="006B4739"/>
    <w:rsid w:val="006B4AC3"/>
    <w:rsid w:val="006B5610"/>
    <w:rsid w:val="006B6094"/>
    <w:rsid w:val="006B7152"/>
    <w:rsid w:val="006C083D"/>
    <w:rsid w:val="006C3474"/>
    <w:rsid w:val="006C37ED"/>
    <w:rsid w:val="006C40F4"/>
    <w:rsid w:val="006C56A8"/>
    <w:rsid w:val="006C6CA6"/>
    <w:rsid w:val="006C755A"/>
    <w:rsid w:val="006C79DC"/>
    <w:rsid w:val="006D0876"/>
    <w:rsid w:val="006D0F10"/>
    <w:rsid w:val="006D1285"/>
    <w:rsid w:val="006D16BA"/>
    <w:rsid w:val="006D1C9D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5A"/>
    <w:rsid w:val="006E0EDF"/>
    <w:rsid w:val="006E1175"/>
    <w:rsid w:val="006E2795"/>
    <w:rsid w:val="006E2AC8"/>
    <w:rsid w:val="006E3521"/>
    <w:rsid w:val="006E4677"/>
    <w:rsid w:val="006E4871"/>
    <w:rsid w:val="006E4D4E"/>
    <w:rsid w:val="006E5241"/>
    <w:rsid w:val="006E6DB5"/>
    <w:rsid w:val="006E7028"/>
    <w:rsid w:val="006E7FAA"/>
    <w:rsid w:val="006F054F"/>
    <w:rsid w:val="006F0C5D"/>
    <w:rsid w:val="006F1849"/>
    <w:rsid w:val="006F1907"/>
    <w:rsid w:val="006F1F67"/>
    <w:rsid w:val="006F3C98"/>
    <w:rsid w:val="006F3F82"/>
    <w:rsid w:val="006F4CC4"/>
    <w:rsid w:val="006F533B"/>
    <w:rsid w:val="006F554D"/>
    <w:rsid w:val="006F6568"/>
    <w:rsid w:val="006F7522"/>
    <w:rsid w:val="00700B4B"/>
    <w:rsid w:val="0070120D"/>
    <w:rsid w:val="007013EA"/>
    <w:rsid w:val="00701EE6"/>
    <w:rsid w:val="0070236D"/>
    <w:rsid w:val="007028AD"/>
    <w:rsid w:val="00702D65"/>
    <w:rsid w:val="00702EFC"/>
    <w:rsid w:val="00703641"/>
    <w:rsid w:val="00703FCA"/>
    <w:rsid w:val="00710711"/>
    <w:rsid w:val="00711CEB"/>
    <w:rsid w:val="00713880"/>
    <w:rsid w:val="0071585E"/>
    <w:rsid w:val="007158B7"/>
    <w:rsid w:val="00716964"/>
    <w:rsid w:val="00716AF9"/>
    <w:rsid w:val="007171CF"/>
    <w:rsid w:val="007173D6"/>
    <w:rsid w:val="00717DA7"/>
    <w:rsid w:val="00722D01"/>
    <w:rsid w:val="00722DC4"/>
    <w:rsid w:val="00724091"/>
    <w:rsid w:val="00724D13"/>
    <w:rsid w:val="00724E4B"/>
    <w:rsid w:val="00725A1C"/>
    <w:rsid w:val="0072608E"/>
    <w:rsid w:val="007271B6"/>
    <w:rsid w:val="007274B2"/>
    <w:rsid w:val="007278EA"/>
    <w:rsid w:val="00731542"/>
    <w:rsid w:val="007318CE"/>
    <w:rsid w:val="0073283F"/>
    <w:rsid w:val="00732F30"/>
    <w:rsid w:val="00733289"/>
    <w:rsid w:val="00734B71"/>
    <w:rsid w:val="0073543F"/>
    <w:rsid w:val="0073591A"/>
    <w:rsid w:val="00736714"/>
    <w:rsid w:val="007370BF"/>
    <w:rsid w:val="007372D5"/>
    <w:rsid w:val="0074016C"/>
    <w:rsid w:val="007406EE"/>
    <w:rsid w:val="00742D2B"/>
    <w:rsid w:val="00742D35"/>
    <w:rsid w:val="007445FB"/>
    <w:rsid w:val="007462DA"/>
    <w:rsid w:val="007472AF"/>
    <w:rsid w:val="00747301"/>
    <w:rsid w:val="00747822"/>
    <w:rsid w:val="0075040B"/>
    <w:rsid w:val="00750806"/>
    <w:rsid w:val="00752CD1"/>
    <w:rsid w:val="007541DF"/>
    <w:rsid w:val="00754FD8"/>
    <w:rsid w:val="00757A01"/>
    <w:rsid w:val="00762BA7"/>
    <w:rsid w:val="00765088"/>
    <w:rsid w:val="00765A78"/>
    <w:rsid w:val="00766842"/>
    <w:rsid w:val="00766A31"/>
    <w:rsid w:val="00770011"/>
    <w:rsid w:val="00771DCF"/>
    <w:rsid w:val="00772BFB"/>
    <w:rsid w:val="007734A9"/>
    <w:rsid w:val="00773E01"/>
    <w:rsid w:val="00775F80"/>
    <w:rsid w:val="0077639C"/>
    <w:rsid w:val="00777735"/>
    <w:rsid w:val="00780317"/>
    <w:rsid w:val="007805C2"/>
    <w:rsid w:val="007809E6"/>
    <w:rsid w:val="00781287"/>
    <w:rsid w:val="0078487C"/>
    <w:rsid w:val="007849C4"/>
    <w:rsid w:val="00784E50"/>
    <w:rsid w:val="007856EE"/>
    <w:rsid w:val="00787CF1"/>
    <w:rsid w:val="00791BD1"/>
    <w:rsid w:val="00792B7D"/>
    <w:rsid w:val="00792FD3"/>
    <w:rsid w:val="00794440"/>
    <w:rsid w:val="007944D6"/>
    <w:rsid w:val="00794E1F"/>
    <w:rsid w:val="00795797"/>
    <w:rsid w:val="007958C3"/>
    <w:rsid w:val="007A1F9B"/>
    <w:rsid w:val="007A2B2D"/>
    <w:rsid w:val="007A3602"/>
    <w:rsid w:val="007A3F49"/>
    <w:rsid w:val="007A56B8"/>
    <w:rsid w:val="007B304A"/>
    <w:rsid w:val="007B3129"/>
    <w:rsid w:val="007B375D"/>
    <w:rsid w:val="007B392A"/>
    <w:rsid w:val="007B3EA8"/>
    <w:rsid w:val="007B4302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04B1"/>
    <w:rsid w:val="007C1B7E"/>
    <w:rsid w:val="007C1D6A"/>
    <w:rsid w:val="007C2A3C"/>
    <w:rsid w:val="007C4A16"/>
    <w:rsid w:val="007D0015"/>
    <w:rsid w:val="007D04D9"/>
    <w:rsid w:val="007D0C13"/>
    <w:rsid w:val="007D2B5B"/>
    <w:rsid w:val="007D2B62"/>
    <w:rsid w:val="007D33E2"/>
    <w:rsid w:val="007D358A"/>
    <w:rsid w:val="007D382C"/>
    <w:rsid w:val="007D4453"/>
    <w:rsid w:val="007D5832"/>
    <w:rsid w:val="007D6037"/>
    <w:rsid w:val="007D70D9"/>
    <w:rsid w:val="007E10BE"/>
    <w:rsid w:val="007E1EC8"/>
    <w:rsid w:val="007E280C"/>
    <w:rsid w:val="007E460F"/>
    <w:rsid w:val="007E609B"/>
    <w:rsid w:val="007E67AE"/>
    <w:rsid w:val="007E74D3"/>
    <w:rsid w:val="007F11EB"/>
    <w:rsid w:val="007F17AA"/>
    <w:rsid w:val="007F2524"/>
    <w:rsid w:val="007F2B4E"/>
    <w:rsid w:val="007F32AF"/>
    <w:rsid w:val="007F3B50"/>
    <w:rsid w:val="007F619F"/>
    <w:rsid w:val="007F70B8"/>
    <w:rsid w:val="008031CF"/>
    <w:rsid w:val="00803754"/>
    <w:rsid w:val="00805654"/>
    <w:rsid w:val="00805F67"/>
    <w:rsid w:val="00806290"/>
    <w:rsid w:val="00807AAB"/>
    <w:rsid w:val="00811169"/>
    <w:rsid w:val="008116D5"/>
    <w:rsid w:val="008121B9"/>
    <w:rsid w:val="0081238A"/>
    <w:rsid w:val="00814B72"/>
    <w:rsid w:val="00815084"/>
    <w:rsid w:val="00815990"/>
    <w:rsid w:val="00815BB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6B7"/>
    <w:rsid w:val="00841261"/>
    <w:rsid w:val="00841342"/>
    <w:rsid w:val="008415F0"/>
    <w:rsid w:val="008434DF"/>
    <w:rsid w:val="008464E4"/>
    <w:rsid w:val="008512C5"/>
    <w:rsid w:val="00852715"/>
    <w:rsid w:val="0085286D"/>
    <w:rsid w:val="00852BBD"/>
    <w:rsid w:val="00853343"/>
    <w:rsid w:val="008539C5"/>
    <w:rsid w:val="00854A2C"/>
    <w:rsid w:val="00855985"/>
    <w:rsid w:val="00856F27"/>
    <w:rsid w:val="00857C6A"/>
    <w:rsid w:val="00861608"/>
    <w:rsid w:val="0086235D"/>
    <w:rsid w:val="00862ED9"/>
    <w:rsid w:val="00862FCE"/>
    <w:rsid w:val="008633C9"/>
    <w:rsid w:val="0086392C"/>
    <w:rsid w:val="00863C41"/>
    <w:rsid w:val="008646D8"/>
    <w:rsid w:val="00865CAC"/>
    <w:rsid w:val="00865CF6"/>
    <w:rsid w:val="00866F8F"/>
    <w:rsid w:val="008673E5"/>
    <w:rsid w:val="00871331"/>
    <w:rsid w:val="00871782"/>
    <w:rsid w:val="0087188A"/>
    <w:rsid w:val="00871ECE"/>
    <w:rsid w:val="00872C79"/>
    <w:rsid w:val="00873016"/>
    <w:rsid w:val="0087522A"/>
    <w:rsid w:val="00875364"/>
    <w:rsid w:val="0087567A"/>
    <w:rsid w:val="00875C7D"/>
    <w:rsid w:val="008766FF"/>
    <w:rsid w:val="00876C6F"/>
    <w:rsid w:val="00877AF1"/>
    <w:rsid w:val="00882469"/>
    <w:rsid w:val="00882B7F"/>
    <w:rsid w:val="008831D7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104C"/>
    <w:rsid w:val="00893474"/>
    <w:rsid w:val="008937CF"/>
    <w:rsid w:val="0089455F"/>
    <w:rsid w:val="00894806"/>
    <w:rsid w:val="008955FD"/>
    <w:rsid w:val="00895808"/>
    <w:rsid w:val="00895DCE"/>
    <w:rsid w:val="0089626C"/>
    <w:rsid w:val="00896FE6"/>
    <w:rsid w:val="00897734"/>
    <w:rsid w:val="0089783E"/>
    <w:rsid w:val="00897D9A"/>
    <w:rsid w:val="008A073E"/>
    <w:rsid w:val="008A0D67"/>
    <w:rsid w:val="008A1D0C"/>
    <w:rsid w:val="008A2778"/>
    <w:rsid w:val="008A3648"/>
    <w:rsid w:val="008A36D5"/>
    <w:rsid w:val="008A608C"/>
    <w:rsid w:val="008A6358"/>
    <w:rsid w:val="008A6E21"/>
    <w:rsid w:val="008A7919"/>
    <w:rsid w:val="008A7F31"/>
    <w:rsid w:val="008B159D"/>
    <w:rsid w:val="008B295A"/>
    <w:rsid w:val="008B2966"/>
    <w:rsid w:val="008B3E98"/>
    <w:rsid w:val="008B440E"/>
    <w:rsid w:val="008B58FB"/>
    <w:rsid w:val="008B5CE7"/>
    <w:rsid w:val="008B756A"/>
    <w:rsid w:val="008C04D7"/>
    <w:rsid w:val="008C0F0C"/>
    <w:rsid w:val="008C1938"/>
    <w:rsid w:val="008C1FBB"/>
    <w:rsid w:val="008C228F"/>
    <w:rsid w:val="008C257B"/>
    <w:rsid w:val="008C4D2D"/>
    <w:rsid w:val="008C4D4D"/>
    <w:rsid w:val="008C6410"/>
    <w:rsid w:val="008C6863"/>
    <w:rsid w:val="008C709D"/>
    <w:rsid w:val="008C7713"/>
    <w:rsid w:val="008D0594"/>
    <w:rsid w:val="008D270F"/>
    <w:rsid w:val="008D3440"/>
    <w:rsid w:val="008D62E6"/>
    <w:rsid w:val="008D7248"/>
    <w:rsid w:val="008D7250"/>
    <w:rsid w:val="008D7E24"/>
    <w:rsid w:val="008E042F"/>
    <w:rsid w:val="008E0F0E"/>
    <w:rsid w:val="008E2570"/>
    <w:rsid w:val="008E42A9"/>
    <w:rsid w:val="008E45FF"/>
    <w:rsid w:val="008E4B58"/>
    <w:rsid w:val="008E5E1C"/>
    <w:rsid w:val="008E66CF"/>
    <w:rsid w:val="008E7449"/>
    <w:rsid w:val="008E793A"/>
    <w:rsid w:val="008E7C6E"/>
    <w:rsid w:val="008F16B5"/>
    <w:rsid w:val="008F28D5"/>
    <w:rsid w:val="008F34B9"/>
    <w:rsid w:val="008F3FED"/>
    <w:rsid w:val="008F4506"/>
    <w:rsid w:val="008F47F9"/>
    <w:rsid w:val="008F5943"/>
    <w:rsid w:val="008F6032"/>
    <w:rsid w:val="00900455"/>
    <w:rsid w:val="0090056F"/>
    <w:rsid w:val="00900E3B"/>
    <w:rsid w:val="00901AA0"/>
    <w:rsid w:val="0090272D"/>
    <w:rsid w:val="00902DB4"/>
    <w:rsid w:val="009036DC"/>
    <w:rsid w:val="009038A9"/>
    <w:rsid w:val="00903D8D"/>
    <w:rsid w:val="0090428D"/>
    <w:rsid w:val="00904559"/>
    <w:rsid w:val="00904DF1"/>
    <w:rsid w:val="00905A84"/>
    <w:rsid w:val="00905D8F"/>
    <w:rsid w:val="00907017"/>
    <w:rsid w:val="009076EB"/>
    <w:rsid w:val="009078EF"/>
    <w:rsid w:val="00911970"/>
    <w:rsid w:val="00912D67"/>
    <w:rsid w:val="0091360F"/>
    <w:rsid w:val="00914BBE"/>
    <w:rsid w:val="009168ED"/>
    <w:rsid w:val="00926547"/>
    <w:rsid w:val="00927161"/>
    <w:rsid w:val="00927E6F"/>
    <w:rsid w:val="009308FA"/>
    <w:rsid w:val="009312C2"/>
    <w:rsid w:val="00931E1E"/>
    <w:rsid w:val="00932323"/>
    <w:rsid w:val="00932B35"/>
    <w:rsid w:val="00932FC3"/>
    <w:rsid w:val="009342F6"/>
    <w:rsid w:val="0093689B"/>
    <w:rsid w:val="009374C2"/>
    <w:rsid w:val="00942FCE"/>
    <w:rsid w:val="009431CB"/>
    <w:rsid w:val="009432AC"/>
    <w:rsid w:val="00943507"/>
    <w:rsid w:val="00945018"/>
    <w:rsid w:val="0094646C"/>
    <w:rsid w:val="009474E6"/>
    <w:rsid w:val="00947DD8"/>
    <w:rsid w:val="00950BB6"/>
    <w:rsid w:val="00950D73"/>
    <w:rsid w:val="00951492"/>
    <w:rsid w:val="0095282A"/>
    <w:rsid w:val="00952D7A"/>
    <w:rsid w:val="0095359F"/>
    <w:rsid w:val="00953BBA"/>
    <w:rsid w:val="00953D01"/>
    <w:rsid w:val="00954E64"/>
    <w:rsid w:val="00955099"/>
    <w:rsid w:val="009554CA"/>
    <w:rsid w:val="009554DA"/>
    <w:rsid w:val="00956A1C"/>
    <w:rsid w:val="00956AFA"/>
    <w:rsid w:val="00957C0D"/>
    <w:rsid w:val="00960FC1"/>
    <w:rsid w:val="009612AC"/>
    <w:rsid w:val="00961427"/>
    <w:rsid w:val="0096242F"/>
    <w:rsid w:val="009626BF"/>
    <w:rsid w:val="0096308F"/>
    <w:rsid w:val="00963733"/>
    <w:rsid w:val="00963B62"/>
    <w:rsid w:val="009704D4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6687"/>
    <w:rsid w:val="009774B8"/>
    <w:rsid w:val="009804B6"/>
    <w:rsid w:val="009823A5"/>
    <w:rsid w:val="00984FFB"/>
    <w:rsid w:val="009865D6"/>
    <w:rsid w:val="00987C39"/>
    <w:rsid w:val="00991B00"/>
    <w:rsid w:val="009920D5"/>
    <w:rsid w:val="009924DB"/>
    <w:rsid w:val="00993C79"/>
    <w:rsid w:val="00995D4E"/>
    <w:rsid w:val="009974C4"/>
    <w:rsid w:val="009976FC"/>
    <w:rsid w:val="009978CE"/>
    <w:rsid w:val="009978D7"/>
    <w:rsid w:val="009A0D13"/>
    <w:rsid w:val="009A0E8A"/>
    <w:rsid w:val="009A21F4"/>
    <w:rsid w:val="009A299E"/>
    <w:rsid w:val="009A2D00"/>
    <w:rsid w:val="009A396F"/>
    <w:rsid w:val="009A4CF9"/>
    <w:rsid w:val="009A68DE"/>
    <w:rsid w:val="009B038F"/>
    <w:rsid w:val="009B1341"/>
    <w:rsid w:val="009B1EF5"/>
    <w:rsid w:val="009B47F6"/>
    <w:rsid w:val="009B5D09"/>
    <w:rsid w:val="009B70E3"/>
    <w:rsid w:val="009C37AD"/>
    <w:rsid w:val="009C3B04"/>
    <w:rsid w:val="009C40BD"/>
    <w:rsid w:val="009C5FBF"/>
    <w:rsid w:val="009C6F0D"/>
    <w:rsid w:val="009C7EE2"/>
    <w:rsid w:val="009D0730"/>
    <w:rsid w:val="009D0F2D"/>
    <w:rsid w:val="009D1D82"/>
    <w:rsid w:val="009D3C53"/>
    <w:rsid w:val="009D42E1"/>
    <w:rsid w:val="009D445C"/>
    <w:rsid w:val="009D486E"/>
    <w:rsid w:val="009D5DCF"/>
    <w:rsid w:val="009D612B"/>
    <w:rsid w:val="009D7069"/>
    <w:rsid w:val="009D71F7"/>
    <w:rsid w:val="009E00AE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6DFE"/>
    <w:rsid w:val="009E7747"/>
    <w:rsid w:val="009F006C"/>
    <w:rsid w:val="009F41BA"/>
    <w:rsid w:val="009F6C23"/>
    <w:rsid w:val="009F7F43"/>
    <w:rsid w:val="00A01070"/>
    <w:rsid w:val="00A0169B"/>
    <w:rsid w:val="00A018FE"/>
    <w:rsid w:val="00A03668"/>
    <w:rsid w:val="00A03C6C"/>
    <w:rsid w:val="00A052C4"/>
    <w:rsid w:val="00A05FAB"/>
    <w:rsid w:val="00A11BB3"/>
    <w:rsid w:val="00A12204"/>
    <w:rsid w:val="00A12725"/>
    <w:rsid w:val="00A12A62"/>
    <w:rsid w:val="00A12D86"/>
    <w:rsid w:val="00A138C4"/>
    <w:rsid w:val="00A13D50"/>
    <w:rsid w:val="00A13F1B"/>
    <w:rsid w:val="00A1493D"/>
    <w:rsid w:val="00A162E0"/>
    <w:rsid w:val="00A16598"/>
    <w:rsid w:val="00A16DB6"/>
    <w:rsid w:val="00A17764"/>
    <w:rsid w:val="00A1776F"/>
    <w:rsid w:val="00A17D72"/>
    <w:rsid w:val="00A217E2"/>
    <w:rsid w:val="00A226B4"/>
    <w:rsid w:val="00A2399B"/>
    <w:rsid w:val="00A2431A"/>
    <w:rsid w:val="00A24973"/>
    <w:rsid w:val="00A24AA5"/>
    <w:rsid w:val="00A24BEB"/>
    <w:rsid w:val="00A24C0D"/>
    <w:rsid w:val="00A261B4"/>
    <w:rsid w:val="00A27853"/>
    <w:rsid w:val="00A30254"/>
    <w:rsid w:val="00A31027"/>
    <w:rsid w:val="00A32981"/>
    <w:rsid w:val="00A32FBC"/>
    <w:rsid w:val="00A336FE"/>
    <w:rsid w:val="00A33BC8"/>
    <w:rsid w:val="00A34E4B"/>
    <w:rsid w:val="00A362D9"/>
    <w:rsid w:val="00A36F70"/>
    <w:rsid w:val="00A374A4"/>
    <w:rsid w:val="00A37D24"/>
    <w:rsid w:val="00A40089"/>
    <w:rsid w:val="00A40912"/>
    <w:rsid w:val="00A419F2"/>
    <w:rsid w:val="00A424DD"/>
    <w:rsid w:val="00A42945"/>
    <w:rsid w:val="00A43BD5"/>
    <w:rsid w:val="00A449DE"/>
    <w:rsid w:val="00A451FA"/>
    <w:rsid w:val="00A473BE"/>
    <w:rsid w:val="00A476F3"/>
    <w:rsid w:val="00A47A59"/>
    <w:rsid w:val="00A47C05"/>
    <w:rsid w:val="00A538F8"/>
    <w:rsid w:val="00A54024"/>
    <w:rsid w:val="00A550FC"/>
    <w:rsid w:val="00A555EE"/>
    <w:rsid w:val="00A56EC5"/>
    <w:rsid w:val="00A5703C"/>
    <w:rsid w:val="00A57EC2"/>
    <w:rsid w:val="00A603AE"/>
    <w:rsid w:val="00A610A8"/>
    <w:rsid w:val="00A61BFE"/>
    <w:rsid w:val="00A625A1"/>
    <w:rsid w:val="00A65EC9"/>
    <w:rsid w:val="00A7061D"/>
    <w:rsid w:val="00A706D9"/>
    <w:rsid w:val="00A70A56"/>
    <w:rsid w:val="00A71C76"/>
    <w:rsid w:val="00A72FFB"/>
    <w:rsid w:val="00A73726"/>
    <w:rsid w:val="00A76229"/>
    <w:rsid w:val="00A7667C"/>
    <w:rsid w:val="00A77622"/>
    <w:rsid w:val="00A77F44"/>
    <w:rsid w:val="00A817FE"/>
    <w:rsid w:val="00A81E9C"/>
    <w:rsid w:val="00A822E7"/>
    <w:rsid w:val="00A82FA0"/>
    <w:rsid w:val="00A84AA2"/>
    <w:rsid w:val="00A851B1"/>
    <w:rsid w:val="00A85350"/>
    <w:rsid w:val="00A86604"/>
    <w:rsid w:val="00A87B46"/>
    <w:rsid w:val="00A9010D"/>
    <w:rsid w:val="00A90985"/>
    <w:rsid w:val="00A9114B"/>
    <w:rsid w:val="00A9163C"/>
    <w:rsid w:val="00A923E6"/>
    <w:rsid w:val="00A9250A"/>
    <w:rsid w:val="00A93427"/>
    <w:rsid w:val="00A95597"/>
    <w:rsid w:val="00A966E8"/>
    <w:rsid w:val="00A97C5A"/>
    <w:rsid w:val="00AA03A2"/>
    <w:rsid w:val="00AA0766"/>
    <w:rsid w:val="00AA14E8"/>
    <w:rsid w:val="00AA56B2"/>
    <w:rsid w:val="00AA7233"/>
    <w:rsid w:val="00AA77CD"/>
    <w:rsid w:val="00AB01DE"/>
    <w:rsid w:val="00AB0CE8"/>
    <w:rsid w:val="00AB13A4"/>
    <w:rsid w:val="00AB1B76"/>
    <w:rsid w:val="00AB1C6C"/>
    <w:rsid w:val="00AB2516"/>
    <w:rsid w:val="00AB6153"/>
    <w:rsid w:val="00AB6ADB"/>
    <w:rsid w:val="00AB7C67"/>
    <w:rsid w:val="00AB7CCA"/>
    <w:rsid w:val="00AC0353"/>
    <w:rsid w:val="00AC28DA"/>
    <w:rsid w:val="00AC47CB"/>
    <w:rsid w:val="00AC4D95"/>
    <w:rsid w:val="00AC536F"/>
    <w:rsid w:val="00AC6425"/>
    <w:rsid w:val="00AC6AC8"/>
    <w:rsid w:val="00AC7DA9"/>
    <w:rsid w:val="00AD1512"/>
    <w:rsid w:val="00AD2118"/>
    <w:rsid w:val="00AD38FB"/>
    <w:rsid w:val="00AD5148"/>
    <w:rsid w:val="00AD651F"/>
    <w:rsid w:val="00AD7DA8"/>
    <w:rsid w:val="00AD7E24"/>
    <w:rsid w:val="00AE0DD1"/>
    <w:rsid w:val="00AE0F9E"/>
    <w:rsid w:val="00AE2123"/>
    <w:rsid w:val="00AE2EEA"/>
    <w:rsid w:val="00AE34B2"/>
    <w:rsid w:val="00AE3EBA"/>
    <w:rsid w:val="00AE4A4F"/>
    <w:rsid w:val="00AE4D31"/>
    <w:rsid w:val="00AE5A95"/>
    <w:rsid w:val="00AE5B39"/>
    <w:rsid w:val="00AE5F4A"/>
    <w:rsid w:val="00AE62DD"/>
    <w:rsid w:val="00AE728E"/>
    <w:rsid w:val="00AF0589"/>
    <w:rsid w:val="00AF0A9F"/>
    <w:rsid w:val="00AF1739"/>
    <w:rsid w:val="00AF4605"/>
    <w:rsid w:val="00AF470C"/>
    <w:rsid w:val="00AF4C69"/>
    <w:rsid w:val="00AF6437"/>
    <w:rsid w:val="00AF6E63"/>
    <w:rsid w:val="00B00111"/>
    <w:rsid w:val="00B001AE"/>
    <w:rsid w:val="00B001E2"/>
    <w:rsid w:val="00B01C41"/>
    <w:rsid w:val="00B0246C"/>
    <w:rsid w:val="00B02B06"/>
    <w:rsid w:val="00B03C1F"/>
    <w:rsid w:val="00B04826"/>
    <w:rsid w:val="00B048FE"/>
    <w:rsid w:val="00B04F6E"/>
    <w:rsid w:val="00B0592F"/>
    <w:rsid w:val="00B0616C"/>
    <w:rsid w:val="00B07175"/>
    <w:rsid w:val="00B07C38"/>
    <w:rsid w:val="00B07DB7"/>
    <w:rsid w:val="00B12B4F"/>
    <w:rsid w:val="00B143A1"/>
    <w:rsid w:val="00B14483"/>
    <w:rsid w:val="00B16801"/>
    <w:rsid w:val="00B21B6A"/>
    <w:rsid w:val="00B23120"/>
    <w:rsid w:val="00B2335D"/>
    <w:rsid w:val="00B24D00"/>
    <w:rsid w:val="00B24D2A"/>
    <w:rsid w:val="00B250FA"/>
    <w:rsid w:val="00B257E4"/>
    <w:rsid w:val="00B260D3"/>
    <w:rsid w:val="00B26715"/>
    <w:rsid w:val="00B26A21"/>
    <w:rsid w:val="00B26EC8"/>
    <w:rsid w:val="00B303DF"/>
    <w:rsid w:val="00B31B2C"/>
    <w:rsid w:val="00B3259B"/>
    <w:rsid w:val="00B32CC7"/>
    <w:rsid w:val="00B3324D"/>
    <w:rsid w:val="00B33310"/>
    <w:rsid w:val="00B349BF"/>
    <w:rsid w:val="00B363A4"/>
    <w:rsid w:val="00B371C3"/>
    <w:rsid w:val="00B372B4"/>
    <w:rsid w:val="00B37939"/>
    <w:rsid w:val="00B402F0"/>
    <w:rsid w:val="00B406C9"/>
    <w:rsid w:val="00B40B0A"/>
    <w:rsid w:val="00B4133B"/>
    <w:rsid w:val="00B41546"/>
    <w:rsid w:val="00B4303C"/>
    <w:rsid w:val="00B43222"/>
    <w:rsid w:val="00B441F2"/>
    <w:rsid w:val="00B44CBA"/>
    <w:rsid w:val="00B469F7"/>
    <w:rsid w:val="00B5037B"/>
    <w:rsid w:val="00B53497"/>
    <w:rsid w:val="00B549E9"/>
    <w:rsid w:val="00B54AAA"/>
    <w:rsid w:val="00B56651"/>
    <w:rsid w:val="00B56A08"/>
    <w:rsid w:val="00B60355"/>
    <w:rsid w:val="00B62F26"/>
    <w:rsid w:val="00B635B3"/>
    <w:rsid w:val="00B64E3C"/>
    <w:rsid w:val="00B6657B"/>
    <w:rsid w:val="00B66E65"/>
    <w:rsid w:val="00B6714D"/>
    <w:rsid w:val="00B70652"/>
    <w:rsid w:val="00B71C0B"/>
    <w:rsid w:val="00B7232C"/>
    <w:rsid w:val="00B72EC1"/>
    <w:rsid w:val="00B73620"/>
    <w:rsid w:val="00B76553"/>
    <w:rsid w:val="00B76A87"/>
    <w:rsid w:val="00B7703A"/>
    <w:rsid w:val="00B80E57"/>
    <w:rsid w:val="00B826E0"/>
    <w:rsid w:val="00B83585"/>
    <w:rsid w:val="00B836C2"/>
    <w:rsid w:val="00B83F41"/>
    <w:rsid w:val="00B84012"/>
    <w:rsid w:val="00B84AE9"/>
    <w:rsid w:val="00B850F2"/>
    <w:rsid w:val="00B86122"/>
    <w:rsid w:val="00B86319"/>
    <w:rsid w:val="00B86455"/>
    <w:rsid w:val="00B903C5"/>
    <w:rsid w:val="00B90AE2"/>
    <w:rsid w:val="00B9152A"/>
    <w:rsid w:val="00B92395"/>
    <w:rsid w:val="00B925F1"/>
    <w:rsid w:val="00B92B21"/>
    <w:rsid w:val="00B953B6"/>
    <w:rsid w:val="00B953C0"/>
    <w:rsid w:val="00B95FDD"/>
    <w:rsid w:val="00B967DA"/>
    <w:rsid w:val="00B974DE"/>
    <w:rsid w:val="00BA04E4"/>
    <w:rsid w:val="00BA151E"/>
    <w:rsid w:val="00BA1B4A"/>
    <w:rsid w:val="00BA258D"/>
    <w:rsid w:val="00BA29F1"/>
    <w:rsid w:val="00BA2A08"/>
    <w:rsid w:val="00BA3558"/>
    <w:rsid w:val="00BA3B1F"/>
    <w:rsid w:val="00BA5AE7"/>
    <w:rsid w:val="00BA7756"/>
    <w:rsid w:val="00BB00BE"/>
    <w:rsid w:val="00BB0811"/>
    <w:rsid w:val="00BB153F"/>
    <w:rsid w:val="00BB188D"/>
    <w:rsid w:val="00BB2A80"/>
    <w:rsid w:val="00BB2BE9"/>
    <w:rsid w:val="00BB466E"/>
    <w:rsid w:val="00BB5754"/>
    <w:rsid w:val="00BB59D2"/>
    <w:rsid w:val="00BB5CB1"/>
    <w:rsid w:val="00BB696A"/>
    <w:rsid w:val="00BB6B71"/>
    <w:rsid w:val="00BB77F0"/>
    <w:rsid w:val="00BB7D66"/>
    <w:rsid w:val="00BB7FE7"/>
    <w:rsid w:val="00BC052C"/>
    <w:rsid w:val="00BC15E7"/>
    <w:rsid w:val="00BC18AF"/>
    <w:rsid w:val="00BC236F"/>
    <w:rsid w:val="00BC33DE"/>
    <w:rsid w:val="00BC3CD5"/>
    <w:rsid w:val="00BC4334"/>
    <w:rsid w:val="00BC4A9E"/>
    <w:rsid w:val="00BC4C62"/>
    <w:rsid w:val="00BC583D"/>
    <w:rsid w:val="00BC641A"/>
    <w:rsid w:val="00BC781D"/>
    <w:rsid w:val="00BD0243"/>
    <w:rsid w:val="00BD1300"/>
    <w:rsid w:val="00BD1CB1"/>
    <w:rsid w:val="00BD3095"/>
    <w:rsid w:val="00BD3AA0"/>
    <w:rsid w:val="00BD45AB"/>
    <w:rsid w:val="00BD56D0"/>
    <w:rsid w:val="00BD5F72"/>
    <w:rsid w:val="00BD67C6"/>
    <w:rsid w:val="00BD7A1C"/>
    <w:rsid w:val="00BE000E"/>
    <w:rsid w:val="00BE0904"/>
    <w:rsid w:val="00BE1271"/>
    <w:rsid w:val="00BE2E3D"/>
    <w:rsid w:val="00BE3B38"/>
    <w:rsid w:val="00BE3CB8"/>
    <w:rsid w:val="00BE3E22"/>
    <w:rsid w:val="00BE43FF"/>
    <w:rsid w:val="00BE6749"/>
    <w:rsid w:val="00BE68FC"/>
    <w:rsid w:val="00BF4430"/>
    <w:rsid w:val="00BF4E99"/>
    <w:rsid w:val="00BF5642"/>
    <w:rsid w:val="00BF72A7"/>
    <w:rsid w:val="00BF75AA"/>
    <w:rsid w:val="00C00A36"/>
    <w:rsid w:val="00C01363"/>
    <w:rsid w:val="00C01CCA"/>
    <w:rsid w:val="00C01D55"/>
    <w:rsid w:val="00C027EE"/>
    <w:rsid w:val="00C0464B"/>
    <w:rsid w:val="00C0495C"/>
    <w:rsid w:val="00C04D5D"/>
    <w:rsid w:val="00C06759"/>
    <w:rsid w:val="00C06972"/>
    <w:rsid w:val="00C1483A"/>
    <w:rsid w:val="00C16B25"/>
    <w:rsid w:val="00C17358"/>
    <w:rsid w:val="00C17453"/>
    <w:rsid w:val="00C17F4B"/>
    <w:rsid w:val="00C202F4"/>
    <w:rsid w:val="00C20607"/>
    <w:rsid w:val="00C21C42"/>
    <w:rsid w:val="00C22F65"/>
    <w:rsid w:val="00C2331B"/>
    <w:rsid w:val="00C240BE"/>
    <w:rsid w:val="00C258E9"/>
    <w:rsid w:val="00C266A9"/>
    <w:rsid w:val="00C266FB"/>
    <w:rsid w:val="00C26E2C"/>
    <w:rsid w:val="00C27CDF"/>
    <w:rsid w:val="00C308EC"/>
    <w:rsid w:val="00C30943"/>
    <w:rsid w:val="00C31F2A"/>
    <w:rsid w:val="00C34372"/>
    <w:rsid w:val="00C34D01"/>
    <w:rsid w:val="00C3525A"/>
    <w:rsid w:val="00C35960"/>
    <w:rsid w:val="00C36283"/>
    <w:rsid w:val="00C363B3"/>
    <w:rsid w:val="00C378AC"/>
    <w:rsid w:val="00C426B0"/>
    <w:rsid w:val="00C42ED1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45B"/>
    <w:rsid w:val="00C5266B"/>
    <w:rsid w:val="00C537DB"/>
    <w:rsid w:val="00C554FF"/>
    <w:rsid w:val="00C5555F"/>
    <w:rsid w:val="00C56DCC"/>
    <w:rsid w:val="00C57DB2"/>
    <w:rsid w:val="00C60474"/>
    <w:rsid w:val="00C60ABD"/>
    <w:rsid w:val="00C60BCB"/>
    <w:rsid w:val="00C60D82"/>
    <w:rsid w:val="00C61B66"/>
    <w:rsid w:val="00C62308"/>
    <w:rsid w:val="00C63BAD"/>
    <w:rsid w:val="00C658AB"/>
    <w:rsid w:val="00C65BE9"/>
    <w:rsid w:val="00C67CBD"/>
    <w:rsid w:val="00C67F6B"/>
    <w:rsid w:val="00C70139"/>
    <w:rsid w:val="00C711A8"/>
    <w:rsid w:val="00C71B53"/>
    <w:rsid w:val="00C72CFC"/>
    <w:rsid w:val="00C72D35"/>
    <w:rsid w:val="00C73C9C"/>
    <w:rsid w:val="00C74D57"/>
    <w:rsid w:val="00C7507B"/>
    <w:rsid w:val="00C7605A"/>
    <w:rsid w:val="00C77230"/>
    <w:rsid w:val="00C77E75"/>
    <w:rsid w:val="00C817E8"/>
    <w:rsid w:val="00C81BA3"/>
    <w:rsid w:val="00C82378"/>
    <w:rsid w:val="00C85331"/>
    <w:rsid w:val="00C86999"/>
    <w:rsid w:val="00C86AB5"/>
    <w:rsid w:val="00C86B0B"/>
    <w:rsid w:val="00C87193"/>
    <w:rsid w:val="00C87CAE"/>
    <w:rsid w:val="00C905C8"/>
    <w:rsid w:val="00C90C3F"/>
    <w:rsid w:val="00C92163"/>
    <w:rsid w:val="00C94CBF"/>
    <w:rsid w:val="00C95A1D"/>
    <w:rsid w:val="00C95E67"/>
    <w:rsid w:val="00C9664D"/>
    <w:rsid w:val="00CA0767"/>
    <w:rsid w:val="00CA0B16"/>
    <w:rsid w:val="00CA11D2"/>
    <w:rsid w:val="00CA1237"/>
    <w:rsid w:val="00CA1C5F"/>
    <w:rsid w:val="00CA341F"/>
    <w:rsid w:val="00CA3FAE"/>
    <w:rsid w:val="00CA46CE"/>
    <w:rsid w:val="00CA4FD2"/>
    <w:rsid w:val="00CA52E4"/>
    <w:rsid w:val="00CA5761"/>
    <w:rsid w:val="00CA585D"/>
    <w:rsid w:val="00CA5EEB"/>
    <w:rsid w:val="00CA71B7"/>
    <w:rsid w:val="00CA7A53"/>
    <w:rsid w:val="00CB15A0"/>
    <w:rsid w:val="00CB4008"/>
    <w:rsid w:val="00CB5EF1"/>
    <w:rsid w:val="00CB66A4"/>
    <w:rsid w:val="00CB78E5"/>
    <w:rsid w:val="00CC00FE"/>
    <w:rsid w:val="00CC039B"/>
    <w:rsid w:val="00CC2586"/>
    <w:rsid w:val="00CC2C1E"/>
    <w:rsid w:val="00CC615F"/>
    <w:rsid w:val="00CC663B"/>
    <w:rsid w:val="00CC712B"/>
    <w:rsid w:val="00CD15D4"/>
    <w:rsid w:val="00CD2338"/>
    <w:rsid w:val="00CD2FBA"/>
    <w:rsid w:val="00CD3096"/>
    <w:rsid w:val="00CD47BB"/>
    <w:rsid w:val="00CD497E"/>
    <w:rsid w:val="00CD53FB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455D"/>
    <w:rsid w:val="00CE47DB"/>
    <w:rsid w:val="00CE50E1"/>
    <w:rsid w:val="00CE557B"/>
    <w:rsid w:val="00CE5A3A"/>
    <w:rsid w:val="00CE60A2"/>
    <w:rsid w:val="00CE6C3C"/>
    <w:rsid w:val="00CE6E63"/>
    <w:rsid w:val="00CE7067"/>
    <w:rsid w:val="00CE7AE8"/>
    <w:rsid w:val="00CF09B6"/>
    <w:rsid w:val="00CF18AD"/>
    <w:rsid w:val="00CF20A3"/>
    <w:rsid w:val="00CF25D0"/>
    <w:rsid w:val="00CF2789"/>
    <w:rsid w:val="00CF2D77"/>
    <w:rsid w:val="00CF451C"/>
    <w:rsid w:val="00CF46D0"/>
    <w:rsid w:val="00CF4BF4"/>
    <w:rsid w:val="00CF5054"/>
    <w:rsid w:val="00CF7738"/>
    <w:rsid w:val="00CF7757"/>
    <w:rsid w:val="00CF7D25"/>
    <w:rsid w:val="00D0116C"/>
    <w:rsid w:val="00D01802"/>
    <w:rsid w:val="00D01A84"/>
    <w:rsid w:val="00D03563"/>
    <w:rsid w:val="00D03D8F"/>
    <w:rsid w:val="00D0411A"/>
    <w:rsid w:val="00D04BB8"/>
    <w:rsid w:val="00D055BC"/>
    <w:rsid w:val="00D05DDE"/>
    <w:rsid w:val="00D0744B"/>
    <w:rsid w:val="00D106FD"/>
    <w:rsid w:val="00D12179"/>
    <w:rsid w:val="00D12941"/>
    <w:rsid w:val="00D13691"/>
    <w:rsid w:val="00D141D9"/>
    <w:rsid w:val="00D16D57"/>
    <w:rsid w:val="00D172F3"/>
    <w:rsid w:val="00D17D24"/>
    <w:rsid w:val="00D20029"/>
    <w:rsid w:val="00D2092C"/>
    <w:rsid w:val="00D209B7"/>
    <w:rsid w:val="00D21FE2"/>
    <w:rsid w:val="00D23F68"/>
    <w:rsid w:val="00D24334"/>
    <w:rsid w:val="00D2735B"/>
    <w:rsid w:val="00D3034A"/>
    <w:rsid w:val="00D30F0C"/>
    <w:rsid w:val="00D3106B"/>
    <w:rsid w:val="00D311FE"/>
    <w:rsid w:val="00D31640"/>
    <w:rsid w:val="00D3248C"/>
    <w:rsid w:val="00D330EC"/>
    <w:rsid w:val="00D33C01"/>
    <w:rsid w:val="00D34485"/>
    <w:rsid w:val="00D36070"/>
    <w:rsid w:val="00D36DE7"/>
    <w:rsid w:val="00D377F0"/>
    <w:rsid w:val="00D40C2D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091"/>
    <w:rsid w:val="00D536F5"/>
    <w:rsid w:val="00D544DF"/>
    <w:rsid w:val="00D55315"/>
    <w:rsid w:val="00D55C28"/>
    <w:rsid w:val="00D5745A"/>
    <w:rsid w:val="00D57B28"/>
    <w:rsid w:val="00D60878"/>
    <w:rsid w:val="00D61FCB"/>
    <w:rsid w:val="00D624B8"/>
    <w:rsid w:val="00D638DC"/>
    <w:rsid w:val="00D65480"/>
    <w:rsid w:val="00D67C9E"/>
    <w:rsid w:val="00D70037"/>
    <w:rsid w:val="00D700FD"/>
    <w:rsid w:val="00D7156E"/>
    <w:rsid w:val="00D74009"/>
    <w:rsid w:val="00D747AB"/>
    <w:rsid w:val="00D801B9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C56"/>
    <w:rsid w:val="00D97A58"/>
    <w:rsid w:val="00D97BCB"/>
    <w:rsid w:val="00DA0145"/>
    <w:rsid w:val="00DA01DA"/>
    <w:rsid w:val="00DA2054"/>
    <w:rsid w:val="00DA326F"/>
    <w:rsid w:val="00DA5DE7"/>
    <w:rsid w:val="00DA6CAE"/>
    <w:rsid w:val="00DA6E8C"/>
    <w:rsid w:val="00DA72A9"/>
    <w:rsid w:val="00DB0207"/>
    <w:rsid w:val="00DB0C43"/>
    <w:rsid w:val="00DB152A"/>
    <w:rsid w:val="00DB252C"/>
    <w:rsid w:val="00DB3A1E"/>
    <w:rsid w:val="00DB415B"/>
    <w:rsid w:val="00DB583F"/>
    <w:rsid w:val="00DB6690"/>
    <w:rsid w:val="00DB7499"/>
    <w:rsid w:val="00DB7F5A"/>
    <w:rsid w:val="00DC09F5"/>
    <w:rsid w:val="00DC33D8"/>
    <w:rsid w:val="00DC405F"/>
    <w:rsid w:val="00DC4643"/>
    <w:rsid w:val="00DC4FA9"/>
    <w:rsid w:val="00DC578C"/>
    <w:rsid w:val="00DC7E5A"/>
    <w:rsid w:val="00DD030B"/>
    <w:rsid w:val="00DD030F"/>
    <w:rsid w:val="00DD04FE"/>
    <w:rsid w:val="00DD0728"/>
    <w:rsid w:val="00DD10C7"/>
    <w:rsid w:val="00DD17E0"/>
    <w:rsid w:val="00DD303D"/>
    <w:rsid w:val="00DD34AB"/>
    <w:rsid w:val="00DD4801"/>
    <w:rsid w:val="00DD4C8A"/>
    <w:rsid w:val="00DD6C58"/>
    <w:rsid w:val="00DD70B9"/>
    <w:rsid w:val="00DD774D"/>
    <w:rsid w:val="00DE2637"/>
    <w:rsid w:val="00DE32C9"/>
    <w:rsid w:val="00DE3CA0"/>
    <w:rsid w:val="00DE4520"/>
    <w:rsid w:val="00DE4614"/>
    <w:rsid w:val="00DE4A69"/>
    <w:rsid w:val="00DE5978"/>
    <w:rsid w:val="00DF1B90"/>
    <w:rsid w:val="00DF1BF8"/>
    <w:rsid w:val="00DF2072"/>
    <w:rsid w:val="00DF363F"/>
    <w:rsid w:val="00DF3672"/>
    <w:rsid w:val="00DF38D5"/>
    <w:rsid w:val="00DF3DCE"/>
    <w:rsid w:val="00DF4862"/>
    <w:rsid w:val="00DF644F"/>
    <w:rsid w:val="00DF6455"/>
    <w:rsid w:val="00DF7933"/>
    <w:rsid w:val="00E001FC"/>
    <w:rsid w:val="00E00CAB"/>
    <w:rsid w:val="00E00F82"/>
    <w:rsid w:val="00E01AD5"/>
    <w:rsid w:val="00E02E7A"/>
    <w:rsid w:val="00E03BA1"/>
    <w:rsid w:val="00E04ABD"/>
    <w:rsid w:val="00E053E5"/>
    <w:rsid w:val="00E05C04"/>
    <w:rsid w:val="00E06EDC"/>
    <w:rsid w:val="00E06FA1"/>
    <w:rsid w:val="00E0715D"/>
    <w:rsid w:val="00E073A9"/>
    <w:rsid w:val="00E07426"/>
    <w:rsid w:val="00E07A0F"/>
    <w:rsid w:val="00E10684"/>
    <w:rsid w:val="00E12098"/>
    <w:rsid w:val="00E14417"/>
    <w:rsid w:val="00E1546A"/>
    <w:rsid w:val="00E159CC"/>
    <w:rsid w:val="00E15AFA"/>
    <w:rsid w:val="00E16F2F"/>
    <w:rsid w:val="00E20E91"/>
    <w:rsid w:val="00E210E1"/>
    <w:rsid w:val="00E2363C"/>
    <w:rsid w:val="00E24582"/>
    <w:rsid w:val="00E25FEF"/>
    <w:rsid w:val="00E26623"/>
    <w:rsid w:val="00E26966"/>
    <w:rsid w:val="00E27B49"/>
    <w:rsid w:val="00E30B2E"/>
    <w:rsid w:val="00E30D8F"/>
    <w:rsid w:val="00E3160E"/>
    <w:rsid w:val="00E3293A"/>
    <w:rsid w:val="00E32956"/>
    <w:rsid w:val="00E332DD"/>
    <w:rsid w:val="00E3357A"/>
    <w:rsid w:val="00E344FB"/>
    <w:rsid w:val="00E347CA"/>
    <w:rsid w:val="00E34BC5"/>
    <w:rsid w:val="00E34C1E"/>
    <w:rsid w:val="00E3539F"/>
    <w:rsid w:val="00E36ADD"/>
    <w:rsid w:val="00E37CA7"/>
    <w:rsid w:val="00E37E9B"/>
    <w:rsid w:val="00E409D2"/>
    <w:rsid w:val="00E409F0"/>
    <w:rsid w:val="00E40B3B"/>
    <w:rsid w:val="00E41ED1"/>
    <w:rsid w:val="00E42268"/>
    <w:rsid w:val="00E427FE"/>
    <w:rsid w:val="00E42D19"/>
    <w:rsid w:val="00E4438E"/>
    <w:rsid w:val="00E44E9E"/>
    <w:rsid w:val="00E45232"/>
    <w:rsid w:val="00E46DE7"/>
    <w:rsid w:val="00E472FC"/>
    <w:rsid w:val="00E47CAC"/>
    <w:rsid w:val="00E50490"/>
    <w:rsid w:val="00E50DCA"/>
    <w:rsid w:val="00E51C56"/>
    <w:rsid w:val="00E53E9F"/>
    <w:rsid w:val="00E54EF6"/>
    <w:rsid w:val="00E54F57"/>
    <w:rsid w:val="00E5539A"/>
    <w:rsid w:val="00E5683A"/>
    <w:rsid w:val="00E5763F"/>
    <w:rsid w:val="00E602F5"/>
    <w:rsid w:val="00E60543"/>
    <w:rsid w:val="00E609DC"/>
    <w:rsid w:val="00E64BF4"/>
    <w:rsid w:val="00E64E41"/>
    <w:rsid w:val="00E65932"/>
    <w:rsid w:val="00E65DC8"/>
    <w:rsid w:val="00E667E3"/>
    <w:rsid w:val="00E702EE"/>
    <w:rsid w:val="00E71697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E03"/>
    <w:rsid w:val="00E80CA7"/>
    <w:rsid w:val="00E80FB0"/>
    <w:rsid w:val="00E815FF"/>
    <w:rsid w:val="00E8268E"/>
    <w:rsid w:val="00E82D19"/>
    <w:rsid w:val="00E83432"/>
    <w:rsid w:val="00E84742"/>
    <w:rsid w:val="00E85779"/>
    <w:rsid w:val="00E911F7"/>
    <w:rsid w:val="00E92877"/>
    <w:rsid w:val="00E92B7C"/>
    <w:rsid w:val="00E9502B"/>
    <w:rsid w:val="00E957CE"/>
    <w:rsid w:val="00E95916"/>
    <w:rsid w:val="00E9665B"/>
    <w:rsid w:val="00E971A9"/>
    <w:rsid w:val="00EA0E83"/>
    <w:rsid w:val="00EA11F5"/>
    <w:rsid w:val="00EA1276"/>
    <w:rsid w:val="00EA1B85"/>
    <w:rsid w:val="00EA2F4D"/>
    <w:rsid w:val="00EA3934"/>
    <w:rsid w:val="00EA6433"/>
    <w:rsid w:val="00EA7BCD"/>
    <w:rsid w:val="00EB053B"/>
    <w:rsid w:val="00EB1CCB"/>
    <w:rsid w:val="00EB3A23"/>
    <w:rsid w:val="00EB44A3"/>
    <w:rsid w:val="00EB4C7D"/>
    <w:rsid w:val="00EB5E13"/>
    <w:rsid w:val="00EB6607"/>
    <w:rsid w:val="00EB699F"/>
    <w:rsid w:val="00EB7D92"/>
    <w:rsid w:val="00EC0839"/>
    <w:rsid w:val="00EC1866"/>
    <w:rsid w:val="00EC33C3"/>
    <w:rsid w:val="00EC648C"/>
    <w:rsid w:val="00ED141A"/>
    <w:rsid w:val="00ED3B50"/>
    <w:rsid w:val="00ED412A"/>
    <w:rsid w:val="00ED6114"/>
    <w:rsid w:val="00ED6751"/>
    <w:rsid w:val="00ED7A33"/>
    <w:rsid w:val="00EE2C84"/>
    <w:rsid w:val="00EE37AA"/>
    <w:rsid w:val="00EE3A21"/>
    <w:rsid w:val="00EE495F"/>
    <w:rsid w:val="00EF00D6"/>
    <w:rsid w:val="00EF13BB"/>
    <w:rsid w:val="00EF1607"/>
    <w:rsid w:val="00EF17FD"/>
    <w:rsid w:val="00EF1E7F"/>
    <w:rsid w:val="00EF41A7"/>
    <w:rsid w:val="00EF4C0B"/>
    <w:rsid w:val="00F00FBA"/>
    <w:rsid w:val="00F010EB"/>
    <w:rsid w:val="00F01A1B"/>
    <w:rsid w:val="00F03DF5"/>
    <w:rsid w:val="00F079D3"/>
    <w:rsid w:val="00F07DD2"/>
    <w:rsid w:val="00F10800"/>
    <w:rsid w:val="00F11143"/>
    <w:rsid w:val="00F11347"/>
    <w:rsid w:val="00F12B1E"/>
    <w:rsid w:val="00F13AD4"/>
    <w:rsid w:val="00F13B3A"/>
    <w:rsid w:val="00F13E72"/>
    <w:rsid w:val="00F153E0"/>
    <w:rsid w:val="00F1716F"/>
    <w:rsid w:val="00F17521"/>
    <w:rsid w:val="00F219E3"/>
    <w:rsid w:val="00F26003"/>
    <w:rsid w:val="00F26251"/>
    <w:rsid w:val="00F26268"/>
    <w:rsid w:val="00F2644E"/>
    <w:rsid w:val="00F3057B"/>
    <w:rsid w:val="00F306A8"/>
    <w:rsid w:val="00F308DA"/>
    <w:rsid w:val="00F32533"/>
    <w:rsid w:val="00F33035"/>
    <w:rsid w:val="00F33ED4"/>
    <w:rsid w:val="00F35281"/>
    <w:rsid w:val="00F35777"/>
    <w:rsid w:val="00F35868"/>
    <w:rsid w:val="00F37B7C"/>
    <w:rsid w:val="00F40A0D"/>
    <w:rsid w:val="00F424DD"/>
    <w:rsid w:val="00F43065"/>
    <w:rsid w:val="00F4343D"/>
    <w:rsid w:val="00F4378C"/>
    <w:rsid w:val="00F44612"/>
    <w:rsid w:val="00F448D3"/>
    <w:rsid w:val="00F46ABF"/>
    <w:rsid w:val="00F47490"/>
    <w:rsid w:val="00F47E87"/>
    <w:rsid w:val="00F508D7"/>
    <w:rsid w:val="00F50B6A"/>
    <w:rsid w:val="00F5102F"/>
    <w:rsid w:val="00F52173"/>
    <w:rsid w:val="00F57CE2"/>
    <w:rsid w:val="00F57EE8"/>
    <w:rsid w:val="00F60915"/>
    <w:rsid w:val="00F60CBC"/>
    <w:rsid w:val="00F60DEB"/>
    <w:rsid w:val="00F62315"/>
    <w:rsid w:val="00F628CC"/>
    <w:rsid w:val="00F629F2"/>
    <w:rsid w:val="00F62C8D"/>
    <w:rsid w:val="00F6331B"/>
    <w:rsid w:val="00F64031"/>
    <w:rsid w:val="00F6438C"/>
    <w:rsid w:val="00F6638A"/>
    <w:rsid w:val="00F70C7D"/>
    <w:rsid w:val="00F724BB"/>
    <w:rsid w:val="00F724C6"/>
    <w:rsid w:val="00F7282B"/>
    <w:rsid w:val="00F75D03"/>
    <w:rsid w:val="00F80057"/>
    <w:rsid w:val="00F80884"/>
    <w:rsid w:val="00F80B92"/>
    <w:rsid w:val="00F80C96"/>
    <w:rsid w:val="00F8111F"/>
    <w:rsid w:val="00F819CB"/>
    <w:rsid w:val="00F82147"/>
    <w:rsid w:val="00F84926"/>
    <w:rsid w:val="00F85B22"/>
    <w:rsid w:val="00F86705"/>
    <w:rsid w:val="00F867EA"/>
    <w:rsid w:val="00F86DCD"/>
    <w:rsid w:val="00F9030F"/>
    <w:rsid w:val="00F90848"/>
    <w:rsid w:val="00F92A09"/>
    <w:rsid w:val="00F93F63"/>
    <w:rsid w:val="00F95D7A"/>
    <w:rsid w:val="00F9656B"/>
    <w:rsid w:val="00F96BEB"/>
    <w:rsid w:val="00F96E61"/>
    <w:rsid w:val="00F97ADD"/>
    <w:rsid w:val="00FA2021"/>
    <w:rsid w:val="00FA2D03"/>
    <w:rsid w:val="00FA321B"/>
    <w:rsid w:val="00FA4591"/>
    <w:rsid w:val="00FA635A"/>
    <w:rsid w:val="00FB0D25"/>
    <w:rsid w:val="00FB15CB"/>
    <w:rsid w:val="00FB56BE"/>
    <w:rsid w:val="00FB5902"/>
    <w:rsid w:val="00FB78AA"/>
    <w:rsid w:val="00FB7D93"/>
    <w:rsid w:val="00FC276E"/>
    <w:rsid w:val="00FC285E"/>
    <w:rsid w:val="00FC4D41"/>
    <w:rsid w:val="00FC4DF2"/>
    <w:rsid w:val="00FC5DB9"/>
    <w:rsid w:val="00FC6098"/>
    <w:rsid w:val="00FC7C3C"/>
    <w:rsid w:val="00FD0156"/>
    <w:rsid w:val="00FD183B"/>
    <w:rsid w:val="00FD227F"/>
    <w:rsid w:val="00FD26DC"/>
    <w:rsid w:val="00FD334D"/>
    <w:rsid w:val="00FD4313"/>
    <w:rsid w:val="00FD4FBB"/>
    <w:rsid w:val="00FD7CC2"/>
    <w:rsid w:val="00FD7F18"/>
    <w:rsid w:val="00FE1FD4"/>
    <w:rsid w:val="00FE3A6F"/>
    <w:rsid w:val="00FE4665"/>
    <w:rsid w:val="00FE4746"/>
    <w:rsid w:val="00FE4B15"/>
    <w:rsid w:val="00FF052F"/>
    <w:rsid w:val="00FF0AC1"/>
    <w:rsid w:val="00FF23C2"/>
    <w:rsid w:val="00FF2B63"/>
    <w:rsid w:val="00FF3288"/>
    <w:rsid w:val="00FF32A3"/>
    <w:rsid w:val="00FF341E"/>
    <w:rsid w:val="00FF35BF"/>
    <w:rsid w:val="00FF4387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438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7B230-017D-4641-9B0A-C7C2C647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9</Pages>
  <Words>2807</Words>
  <Characters>16002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268</cp:revision>
  <cp:lastPrinted>2025-06-27T09:51:00Z</cp:lastPrinted>
  <dcterms:created xsi:type="dcterms:W3CDTF">2023-06-06T10:54:00Z</dcterms:created>
  <dcterms:modified xsi:type="dcterms:W3CDTF">2025-07-10T10:56:00Z</dcterms:modified>
</cp:coreProperties>
</file>