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2025.07.02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ՀԱՅՓՈՍՏ ՓԲԸ</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(адрес заказчика)</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специальные специализированные машины</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Շուշանիկ Այվազյան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gnumner@haypost.am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0950984303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ՀԱՅՓՈՍՏ ՓԲԸ</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ՀՓ-ԷԱՃՊՁԲ-25/55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2025.07.02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ՀԱՅՓՈՍՏ ՓԲԸ</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ՀԱՅՓՈՍՏ ՓԲԸ</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специальные специализированные машины</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специальные специализированные машины</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ՀԱՅՓՈՍՏ ՓԲԸ</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ՀՓ-ԷԱՃՊՁԲ-25/55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gnumner@haypost.am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специальные специализированные машины</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384.51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4.8926</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452.41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2025.07.23.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ՀԱՅՓՈՍՏ ՓԲԸ</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ՀՓ-ԷԱՃՊՁԲ-25/55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ՀՓ-ԷԱՃՊՁԲ-25/55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ՀՓ-ԷԱՃՊՁԲ-25/55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ՀԱՅՓՈՍՏ ՓԲԸ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"ՀՓ-ԷԱՃՊՁԲ-25/55"*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"ՀՓ-ԷԱՃՊՁԲ-25/55"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ՀՓ-ԷԱՃՊՁԲ-25/55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"ՀՓ-ԷԱՃՊՁԲ-25/55"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ՀԱՅՓՈՍՏ ՓԲԸ*(далее — Заказчик) процедуре закупок под кодом ՀՓ-ԷԱՃՊՁԲ-25/55*.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ՀՓ-ԷԱՃՊՁԲ-25/55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1825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специальные специализированные машины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обязательные условия и список представляемых документов прилагаются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120-й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Тигран Мец 1-й тупик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подписания соглашения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ՀՓ-ԷԱՃՊՁԲ-25/55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