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ՀՓ-ԷԱՃՊՁԲ-25/55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ՀՓ-ԷԱՃՊՁԲ-25/55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ՀՓ-ԷԱՃՊՁԲ-25/55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ՀՓ-ԷԱՃՊՁԲ-25/55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«ՀՓ-ԷԱՃՊՁԲ-25/55»*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ՀՓ-ԷԱՃՊՁԲ-25/55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«ՀՓ-ԷԱՃՊՁԲ-25/55»*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«ՀՓ-ԷԱՃՊՁԲ-25/55»*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ՀՓ-ԷԱՃՊՁԲ-25/55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«ՀՓ-ԷԱՃՊՁԲ-25/55»*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ԼԻԶԻՆԳՈՎ ՀԱՏՈՒԿ ՄԱՍՆԱԳԻՏԱՑՎԱԾ ՄԵՔԵՆԱՆԵՐ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3)Պայմանագիրը կնքվում է Գնումների մասին ՀՀ օրենքի և Լիզինգի մասին ՀՀ օրենքի համաձայն:</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