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ՀԱՊՀ-ԷԱԱՊՁԲ-25/17 ԾԱԾԿԱԳՐՈՎ ՀԱՄԱԿԱՐԳՉԱՅԻՆ ՏԵԽՆԻԿԱՅԻ, ՍԱՐՔԵՐԻ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ՀԱՊՀ-ԷԱԱՊՁԲ-25/17 ԾԱԾԿԱԳՐՈՎ ՀԱՄԱԿԱՐԳՉԱՅԻՆ ՏԵԽՆԻԿԱՅԻ, ՍԱՐՔԵՐԻ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ՀԱՊՀ-ԷԱԱՊՁԲ-25/17 ԾԱԾԿԱԳՐՈՎ ՀԱՄԱԿԱՐԳՉԱՅԻՆ ՏԵԽՆԻԿԱՅԻ, ՍԱՐՔԵՐԻ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ՀԱՊՀ-ԷԱԱՊՁԲ-25/17 ԾԱԾԿԱԳՐՈՎ ՀԱՄԱԿԱՐԳՉԱՅԻՆ ՏԵԽՆԻԿԱՅԻ, ՍԱՐՔԵՐԻ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ՀԱՄԱԿԱՐԳՉԱՅԻՆ ՏԵԽՆԻԿԱՅԻ, ՍԱՐՔԵՐԻ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