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2025.07.15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ԷԱՃԱՊՁԲ-2026/1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2025.07.15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ԷԱՃԱՊՁԲ-2026/1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1232030250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384.12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4.9114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448.81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2025.08.01.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ԷԱՃԱՊՁԲ-2026/1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ԷԱՃԱՊՁԲ-2026/1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ԷԱՃԱՊՁԲ-2026/1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ԷԱՃԱՊՁԲ-2026/1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ԷԱՃԱՊՁԲ-2026/1"*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ԷԱՃԱՊՁԲ-2026/1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ԷԱՃԱՊՁԲ-2026/1"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ԷԱՃԱՊՁԲ-2026/1*.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ԷԱՃԱՊՁԲ-2026/1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ԷԱՃԱՊՁԲ-2026/1"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ԷԱՃԱՊՁԲ-2026/1*.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ԷԱՃԱՊՁԲ-2026/1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ԷԱՃԱՊՁԲ-2026/1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ультра короткого действия, аналог 100 МЕ/ мл 3мл  раствор для инъекций в картриджах или предварительно заполненной шприц-ручке, предназначенный для детей от 2 лет и старше. Препарат должен быть произведен фармацевтическими компаниями Sanofi-Aventis, Eli Lilly and Company или Novo Nordisk.
Поставщик обязуется предоставить бесплатно:
1. В случае картриджей.
	2026. 1500 шприц-ручек, 200 шприц-ручек с шагом 0,5 м
	2026. Иглы для шприц-ручек длиной 4-6 мм в количестве 600 000 шт.
	 2027г. 450 шприц-ручек, 50 шприц-ручек с шагом 0,5 м
	 2027г. Иглы для шприц-ручек длиной 4-6 мм в количестве 660 000 шт.
	 2028г. 640 шприц-ручек, 60 шприц-ручек с шагом 0,5 м
	 2028г. иглы для шприц-ручек длиной 4-6 мм, в количестве 727 000 шт.
2.В случае предварительно заполненных шприц-ручек Иглы для шприц-ручек длиной 4-6 мм:
	 2026г. 600 000 шт.,
	 2027г. 660 000 шт.,
	 2028г. 727 000 шт.
Поставщик обязуется в рамках договора бесплатно реализовать трёхлетнюю программу, включающую следующие мероприятия:
1. Обеспечить ежегодное непрерывное обучение не менее 20 врачей (очно или онлайн) на курсах, организованных Американской диабетической ассоциацией (ADA), Европейской ассоциацией по изучению диабета (EASD), Международным обществом детского и подросткового диабета (ISPAD) или Международной федерацией диабета (IDF).
3. Обеспечить создание учебных центров по диабету в г. Ереване и во всех регионах Республики Армения, обучение бенефициаров.
4. Обеспечить предоставление психологических услуг.
5. Обеспечить предоставление бенефициарам домашних тест-полосок для определения уровня кетоновых тел.
6. Обеспечить измерение уровня гликозилированного гемоглобина у бенефициаров два раза в год.
7. Обеспечить организацию летних лагерей не менее чем для 20 детей из социально необеспеченных семей ежегодно.
8. Обеспечить проведение информационно-просветительских мероприятий по диабету, предоставление необходимых печатных материалов.
9. Обеспечить представление отчетов о проделанной работе в Министерство здравоохранения Республики Армения два раза в год.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 Г. Ереван.Титоградян 14/10,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Техническая характеристика также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ультрадлительного действия, аналоговый, 100 МЕ/мл, 3 мл
(картридж или шприц-ручка) раствор для инъекций в картриджах или предварительно заполненной шприц-ручке, предназначенный для детей от 2 лет и старше. Препарат должен быть произведен фармацевтическими компаниями Sanofi-Aventis, Eli Lilly and Company или Novo Nordisk.
Поставщик обязуется предоставить бесплатно:
1. В случае картриджей:
	2026. 1500 шприц-ручек, 200 шприц-ручек с шагом 0,5 м
	2026. Иглы для шприц-ручек длиной 4-6 мм в количестве 600 000 шт.
	 2027. 450 шприц-ручек, 50 шприц-ручек с шагом 0,5 м
	 2027г. Иглы для шприц-ручек длиной 4-6 мм в количестве 660 000 шт.
	 2028г. 640 шприц-ручек, 60 шприц-ручек с шагом 0,5 м
	 2028г. иглы для шприц-ручек длиной 4-6 мм, в количестве 727 000 шт.
2. В случае предварительно заполненных шприц-ручек Иглы для шприц-ручек длиной 4-6 мм:
	 2026г. 600 000 шт.,
	 2027г. 660 000 шт.,
	 2028г. 727 000 шт.
Поставщик обязуется в рамках договора бесплатно реализовать трёхлетнюю программу, включающую следующие мероприятия:
1. Обеспечить ежегодное непрерывное обучение не менее 20 врачей (очно или онлайн) на курсах, организованных Американской диабетической ассоциацией (ADA), Европейской ассоциацией по изучению диабета (EASD), Международным обществом детского и подросткового диабета (ISPAD) или Международной федерацией диабета (IDF).
3. Обеспечить создание учебных центров по диабету в г. Ереване и во всех регионах Республики Армения, обучение бенефициаров.
4. Обеспечить предоставление психологических услуг.
5. Обеспечить предоставление бенефициарам домашних тест-полосок для определения уровня кетоновых тел.
6. Обеспечить измерение уровня гликозилированного гемоглобина у бенефициаров два раза в год.
7. Обеспечить организацию летних лагерей не менее чем для 20 детей из социально необеспеченных семей ежегодно.
8. Обеспечить проведение информационно-просветительских мероприятий по диабету, предоставление необходимых печатных материалов.
9. Обеспечить представление отчетов о проделанной работе в Министерство здравоохранения Республики Армения два раза в год.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 г. Ереван, Титоградян 14/10,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Техническая характеристика также прилагается.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ԷԱՃԱՊՁԲ-2026/1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2026-2028 годов. Указанные максимальные объемы могут быть изменены в зависимости от фактического спроса.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2026-2028 годов. Указанные максимальные объемы могут быть изменены в зависимости от фактического спроса.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ԷԱՃԱՊՁԲ-2026/1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ԷԱՃԱՊՁԲ-2026/1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ԷԱՃԱՊՁԲ-2026/1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