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կարիքների համար գրասենյակային գույքի ձեռքբերման նպատակով «ՇՄՆԷՊԾ-ԷԱՃԱՊՁԲ-25/21»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կարիքների համար գրասենյակային գույքի ձեռքբերման նպատակով «ՇՄՆԷՊԾ-ԷԱՃԱՊՁԲ-25/21»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կարիքների համար գրասենյակային գույքի ձեռքբերման նպատակով «ՇՄՆԷՊԾ-ԷԱՃԱՊՁԲ-25/21»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կարիքների համար գրասենյակային գույքի ձեռքբերման նպատակով «ՇՄՆԷՊԾ-ԷԱՃԱՊՁԲ-25/21»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24/7 գունավոր IP. 
6 մեգապիքսել. 24/7 գունավոր՝ Smart Hybrid Light-ով, ֆիքսված Bullet ցանցային տեսախցիկ
Մարդկանց և տրանսպորտային միջոցների հայտնաբերման աջակցություն.
Խելացի հիբրիդային լույս. առաջադեմ տեխնոլոգիա՝ մեծ հեռահարությամբ
Արդյունավետ H.265+ 
սեղմման տեխնոլոգիա
Աջակցում է մինչև 
512 ԳԲ ներքին հիշողություն (SD քարտի անցք) (ըստ ցանկության)
Ներկառուցված միկրոֆոն՝ իրական ժամանակի աուդիո անվտանգության համար
Պատկերի սենսոր. ½.4» պրոգրեսիվ սկանավորման CMOS
Նվազագույն լուսավորություն.
Գույն՝ 0.001 լյուքս @ (F1.0, AGC ON), 0 լյուքս լույսով
Օր և գիշեր
ԻԿ կտրող ֆիլտր
Լինզայի տեսակը
Ֆիքսված ֆոկուսային լինզա, 4 մմ
Լրացուցիչ լույսի տեսակը  ԻԿ, սպիտակ լույս
Լրացուցիչ լույսի հեռավորությունՄինչև 50 մ
Ինֆրակարմիր  ալիքի երկարություն՝ 850 նմ
Հիմնական հոսք 50 Հց:  20 կադր/վրկ (3200 × 1800, 2688 × 1520, 1920 × 1080, 1280 × 720)
60 Հց:   20 կադր/վրկ (3200 × 1800, 2688 × 1520, 1920 × 1080, 1280 × 720)
Ձայնի սեղմում   G.711 / G.722.1 / G. 726 / MP2L2 / PCM / AAC-LC
Հաճախորդ iVMS-4200
Ներկառուցված միկրոֆոն Այո, 1 ներկառուցված միկրոֆոն
Շրջակա միջավայրի աղմուկի ֆիլտրում -UF: Այո
Հզորություն  12 VDC ± 25%, 0.6 A, առավելագույնը՝ 7.2 W, Ø5.5 մմ կոաքսիալ սնուցման միացուցիչ, հակադարձ բևեռականության պաշտպանություն,
PoE: IEEE 802.3af, դաս 3, առավելագույնը՝ 8.7 W
Պաշտպանություն   IP67: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IP 
5MP ֆիքսված  ցանցային տեսախցիկ
Պատկերի սենսոր 1/2.7" պրոգրեսիվ սկանավորման CMOS
Արդյունավետ H.265+  սեղմման տեխնոլոգիա
Հստակ պատկեր նույնիսկ ուժեղ հետին լուսավորության դեպքում՝ 120 դԲ WDR-ի շնորհիվ։
UF՝ ներկառուցված միկրոֆոն՝ իրական ժամանակի ձայնային անվտանգության համար
Լինզայի տեսակը Ֆիքսված ֆոկուսային լինզա, 2.8 
Լրացուցիչ լույսի  Հեռավորություն Մինչև 30 մ
Հիմնական հոսք 50 Հց: 20 կադր/վրկ (3200 × 1800, 2688 × 1520, 1920 × 1080, 1280 × 720)
60 Հց: 20 կադր/վրկ (3200 × 1800, 2688 × 1520, 1920 × 1080, 1280 × 720)
Ձայնի սեղմում G.711 / G.722.1 / G. 726 / MP2L2 / PCM / AAC-LC
Հաճախորդ iVMS-4200
Ներկառուցված միկրոֆոն Այո, 1 ներկառուցված միկրոֆոն
Շրջակա միջավայրի աղմուկի ֆիլտրում -UF: Այո
Հզորություն 12 VDC ± 25%, 0.6 A, առավելագույնը՝ 7.2 W, Ø5.5 մմ կոաքսիալ սնուցման միացուցիչ, հակադարձ բևեռականության պաշտպանություն,
PoE: IEEE 802.3af, դաս 3, առավելագույնը՝ 8.7 W
Պաշտպանություն IP67: IEC 60529-2013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Անալոգային. 
5 ՄՊ լրիվ դրույքով գունավոր bullet տեսախցիկ
24/7 լրիվ գունավոր պատկերացում
Տաք լրացուցիչ լույս՝ առնվազն 40 մ հեռավորությամբ
Մաքուր պատկերացում նույնիսկ ուժեղ հետին լուսավորության պայմաններում՝ շնորհիվ 130 դԲ իրական WDR տեխնոլոգիայի
3D DNR տեխնոլոգիան ապահովում է մաքուր և սուր պատկերներ
Ջրակայուն և փոշեպաշտպան (IP67)
4-ը 1-ում (4 ազդանշան՝ փոխարկելի TVI/AHD/CVI/CVBS)
Կադրերի հաճախականություն.
TVI: 5MP@20fps, 4MP@30fps, 4MP@25fps, 1080p@30fps, 1080p@25fps CVI: 4MP@30fps, 4MP@25fps AHD: 5MP@20fps, 4MP@30fps, 4MP@25fps CVBS: PAL/NTSC
Թվային WDR 3.6 մմ ֆիքսված ֆոկուսային օբյեկտիվ
Աշխատանքային պայմաններ՝ -40°C-ից մինչև 60°C (-40°F-ից մինչև 140°F), խոնավություն՝ 90% կամ պակաս (առանց խտացման)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անալոգային. 
5 մեգապիքսելանոց աուդիո ֆիքսված աշտարակային տեսախցիկ
5 մեգապիքսել, 2560 × 1944 լուծաչափ
Թվային WDR 2.8 մմ ֆիքսված ֆոկուսային օբյեկտիվ
Խելացի ինֆրակարմիր, մինչև 30 մ ինֆրակարմիր հեռավորություն
Ձայն կոաքսիալ մալուխով, ներկառուցված միկրոֆոն
4-ը 1-ում տեսաելք (անջատվող TVI/AHD/CVI/CVBS)
Կադրերի հաճախականություն
TVI: 5MP@20fps, 4MP@30fps, 4MP@25fps, 1080P@30fps, 1080P@25fps
CVI: 4MP@30fps, 4MP@25fps
AHD: 5MP@20fps, 4MP@30fps, 4MP@25fps
CVBS: PAL/NTSC
Աշխատանքային պայմաններ՝ -40°C-ից մինչև 60°C (-40°F-ից մինչև 140°F), խոնավություն՝ 90% կամ պակաս (առանց խտացման)
Սնուցման աղբյուր  12 Վ հաստատուն հոսանք ± 25%
IR տիրույթ  առնվազն 30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IP.
5MP Smart Dual Light Fixed-focus Eyeball WizSense ցանցային տեսախցիկ
5-MP 1/2.7" CMOS պատկերի սենսոր, ցածր լուսավորություն և բարձր թույլտվությամբ պատկեր։
Առավելագույնը 5 MP (2960 × 1668) @20 fps, և աջակցում է 2688×1520 (2688 × 1520) @25/30 fps։
H.265 կոդեկ, բարձր սեղմման արագություն, գերցածր բիթային արագություն։
Ներկառուցված տաք լույս և IR LED, լուսավորության առավելագույն հեռավորությունը 30 մ է, իսկ տաք լույսի առավելագույն հեռավորությունը՝ 30 մ։
ROI, SMART H.264+/H.265+, ճկուն կոդավորում, կիրառելի է տարբեր թողունակության և պահեստավորման միջավայրերի համար։
Պտտման ռեժիմ, WDR, 3D NR, HLC, BLC, թվային ջրանիշ, կիրառելի է տարբեր մոնիթորինգի տեսարանների համար։
Խելացի մոնիթորինգ. ներխուժում, անջատիչ լար (երկուսը) Գործառույթները աջակցում են տրանսպորտային միջոցի և մարդկանց դասակարգմանը և ճշգրիտ հայտնաբերմանը։
Աննորմալությունների հայտնաբերում. Շարժման հայտնաբերում, տեսաերիզի կեղծում, ձայնի հայտնաբերում, SD քարտի բացակայություն, SD քարտը լիքն է, SD քարտի սխալ, ցանցի անջատում, IP կոնֆլիկտ, անօրինական մուտք և լարման հայտնաբերում։
Աջակցում է առավելագույնը 256 G Micro SD քարտ. ներկառուցված միկրոֆոն։
12 VDC/PoE սնուցման աղբյուր, հեշտ է տեղադրել։
IP67 պաշտպանություն։
Տեսանյութի կադրերի հաճախականություն
Գլխավոր հոսք՝ 2960 × 1668@(1–20 կադր/վրկ)/2688 × 1520@(1–25/30 կադր/վրկ)
Ենթհոսք՝ 704 × 576@(1–25 կադր/վրկ)/704 × 480@(1–30 կադր/վրկ)
*Վերը նշված արժեքները յուրաքանչյուր հոսքի կադրերի առավելագույն հաճախականությունն են. մի քանի հոսքերի դեպքում արժեքները կախված կլինեն կոդավորման ընդհանուր հզորությունից։
Տեսադաշտ 2.8 մմ: 
Ներկառուցված միկրոֆոն
Ձայնի սեղմում G.711a; G.711Mu; PCM; G.726
Սնուցման աղբյուր 12 VDC/PoE (802.3af)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անալոգային. 
Թույլտվություն
1080p (1920×1080), 960H (704×576)
Մինչև 25 կադր/վրկ @ 1080p
Աստղային լույսի տեխնոլոգիա, WDR (130 դԲ), 3D DNR
2.8 մմ / ֆիքսված օբյեկտիվ
HDCVI/TVI/AHD/CVBS անջատվող տեսաելք
Ներկառուցված միկրոֆոն 
Խելացի IR մինչև 30 մ
IP67 պաշտպանության դաս
12 Վ հաստատուն հոսանք ± 25%
IR տիրույթ 
Տեսախցիկ անալոգային. 
Թույլտվություն
1080p (1920×1080), 960H (704×576)
Մինչև 25 կադր/վրկ @ 1080p
Աստղային լույսի տեխնոլոգիա, WDR (130 դԲ), 3D DNR
2.8 մմ / ֆիքսված օբյեկտիվ
HDCVI/TVI/AHD/CVBS անջատվող տեսաելք
Ներկառուցված միկրոֆոն 
Խելացի IR մինչև 30 մ
IP67 պաշտպանության դաս
12 Վ հաստատուն հոսանք ± 25%
IR տիրույթ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10տբ 
10TB 256MB 7200RPM SATA 24x7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մոնոբլոկ:
Էկրանի չափս –նվազագույնը 27″
Էկրանի կետայնություն –ոչ պակաս 1920×1080 FHD
Էկրանի տեխնալոգիա – IPS
Պրոցեսորի տեսակը – i3-1315u կամ համարժեք
Գրաֆիկական քարտի մոդել – Intel UHD Graphics կամ համարժեք
Օպերատիվ հիշողություն – նվազագույնը 8GB DDR4 3200MHz SO-DIMM
Հիշողության սարք – նվազագույնը SSD 512GB PCIe NVME Value
Wi Fi-ի հնարավորություն – 802.11ax
Bluetooth-ի հնարավորություն – նվազագույնը 5.3
Դիմային տեսախցիկ – Webcam
Օպերացիոն համակարգ – DOS
Ելք/Մուտք – USB 2.0 , USB 3.0 , USB 3.1 Type-C , HDMI , Display Port , Audio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Print/Copy/Scan Ինտերֆեյս – USB 2.0 Hi-Speed Ամսեկան էջերի տպման քանակը առնվազն 8000:
 Թղթի առավելագույն չափ – A4 , B5 ,A5 Պատճենելու թույլտվություն առնվազն 600*600 dpi 
Տպելու թույլտվություն առնվազն 1200*600 dpi Սկանավորման թույլտվություն առնվազն 600*1200 dpi 
Պատճենման/Տպման արագություն – up to 18 ppm 
Լարման մակարդակը 220-240վոլտ
Խրոցակների տեսակը տիպ C կամ տիպ F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մոնոբլոկ:
Էկրանի չափս –նվազագույնը 15.6″
Էկրանի կետայնություն –ոչ պակաս 1920×1080 FHD
Էկրանի տեխնալոգիա – IPS
Պրոցեսորի տեսակը – i5-13th gnen  կամ համարժեք
Գրաֆիկական քարտի մոդել – Intel UHD Graphics կամ համարժեք
Օպերատիվ հիշողություն – նվազագույնը 8GB DDR5 3200MHz SO-DIMM
Հիշողության սարք – նվազագույնը SSD 512GB PCIe NVME Value
Wi Fi-ի հնարավորություն – 802.11ax
Bluetooth-ի հնարավորություն – նվազագույնը 5.3
Դիմային տեսախցիկ – Webcam
Օպերացիոն համակարգ – DOS
Ելք/Մուտք – USB 2.0 , USB 3.0 , USB 3.1 Type-C , HDMI , RJ 45 lan , Audio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Այփի հեռախոս 
SKU: 462500 HD ձայն, Բարձրախոս
2 sip ակաունտ, 2 գիծ
Աղմուկի ձայնամեկուսիչ
Ներկառուցված հեռախոսագրքի ծավալը 2000 համար
Աջակցում է 2 x 10/100/1000 Mbps Gigabit Ethernet պորտ
EHS աջակցություն Plantronics, Jabra և Sennheiser ականջակալների համար, իր սնուցման էներգաբլոկով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Գույն Սպիտակ
Հոսանքի (Վ/Հց)  220-240 Վ/50-60Հց
Ապրանքի չափսերը 104x22x32.7սմ
Արտաքին բլոկի չափեր 89x34.2x67.3 սմ
Ռեժիմներ Հովացում և ջեռուցում
Ջեռուցման հզորություն 2283 Վտ
Սառեցման հզորություն 2345 Վտ
Օդորակիչի հզորությունը 24000 BTU
Օդորակիչի աշխատանքային մակերես  80 մ²
Օդի շրջանառ.(խմ/ժ)  980 մ³/ժ
Տուփի չափերը   110x25x35 սմ
Աշխատանքային ջերմաստիճան +50°C/-15°C
Էներգախնայողության դաս  A++
Երաշխիք  առնվազն 2 տարի, տեղադրումով,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Գույն Սպիտակ
Հոսանքի (Վ/Հց)  220-240 Վ/50 60Հց
Ապրանքի չափսերը 104x22x32.7սմ
Արտաքին բլոկի չափեր 89x34.2x67.3 սմ
Ռեժիմներ Հովացում և ջեռուցում
Ջեռուցման հզորություն 2283 Վտ
Սառեցման հզորություն 2345 Վտ
Օդորակիչի հզորությունը 9000 BTU
Օդորակիչի աշխատանքային մակերես  30 մ²
Օդի շրջանառ.(խմ/ժ)  980 մ³/ժ
Տուփի չափերը   110x25x35 սմ
Աշխատանքային ջերմաստիճան +50°C/-15°C
Էներգախնայողության դաս  A++
Երաշխիք  առնվազն 2 տարի, տեղադրումով,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Մանրացնելու ձևը -խաչաձև.
Կտրման չափը 4 x 10 մմ.
Անվտանգությունը -P-4.
Քաշը -13,2 կգ.
Զամբյուղի տարողությունը -23 լ.
Միաժամանակ թերթերի տեղադրում -100 թերթ.
Մանրացնում է նաև՝ կրեդիտային քարտեր, ամրակներ, կարիչի ասեղներ.
Զամբյուղի լցման ինդիկատոր.
Աշխատանքի առավելագույն ժամանակը -2 րոպե.
Չափերը -673 x 384 x 365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Լայնությունը՝ 90 սմ, 
Խորությունը՝ 40 սմ
Բարձրությունը՝ 60 սմ
ՄԴՖ-ից։
Բարձրության կենտրոնից բաժանվի երկու հավասար մասի
Կողադիրի բոլոր երևացող մասերը պատված PVC եզրաշերտով:
Չափագրումը և տեղադրումը մատակարարի կողմից
Արտաքին տեսքը,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համար նախատեսված պահարան։
Պահարանի ներսում բաժանված լինի 2 հավասար մասի, 2 բացվող դռնով ՄԴՖ-ից։
Լայնությունը՝ 60 սմ, 
Խորությունը՝ 40 սմ
Բարձրությունը՝ 80 սմ
Ներքևում պլաստմասե 4 ոտնակներով
Չափագրումը և տեղադրումը մատակարարի կողմից
Արտաքին տեսքը,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Լայնությունը 60սմ, երկարությունը 80սմ բարձրությունը 75սմ, ՄԴՖ-ից պլասմասե ոտնակներով։ 
Գրասեղանի  բոլոր եզրերը երկշերտ, բոլոր երևացող մասերը պատված լինեն PVC-ով: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 
Քանակ՝ Թղթերը ծակելու առավելագույն քանակը 10 - 20,
Թղթերը կարելու (առավելագույն)՝ 450
Ձևաչափ՝ A4 
Նյութ՝ Մետաղական զսպանակ 
Չափսեր՝ 350 х 110 х 190 մմ
Արտաքին տեսքը,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