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ԱԱԿ-ԷԱՃԱՊՁԲ-25/20ՏՍ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2025թվականի  կարիքների համար սպիտակեղեն և փափուկ գույքի ձեռքբերման  ԱԱԿ-ԷԱՃԱՊՁԲ-25/20ՏՍ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ԱԱԿ-ԷԱՃԱՊՁԲ-25/20ՏՍ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2025թվականի  կարիքների համար սպիտակեղեն և փափուկ գույքի ձեռքբերման  ԱԱԿ-ԷԱՃԱՊՁԲ-25/20ՏՍ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2025թվականի  կարիքների համար սպիտակեղեն և փափուկ գույքի ձեռքբերման  ԱԱԿ-ԷԱՃԱՊՁԲ-25/20ՏՍ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ԱԱԿ-ԷԱՃԱՊՁԲ-25/20ՏՍ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2025թվականի  կարիքների համար սպիտակեղեն և փափուկ գույքի ձեռքբերման  ԱԱԿ-ԷԱՃԱՊՁԲ-25/20ՏՍ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բարձեր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394.08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ԱԱԿ-ԷԱՃԱՊՁԲ-25/20ՏՍ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ԱԱԿ-ԷԱՃԱՊՁԲ-25/20ՏՍ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«ԱԱԿ-ԷԱՃԱՊՁԲ-25/20ՏՍ»*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ԱԱԿ-ԷԱՃԱՊՁԲ-25/20ՏՍ*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«ԱԱԿ-ԷԱՃԱՊՁԲ-25/20ՏՍ»*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ԱԱԿ-ԷԱՃԱՊՁԲ-25/20ՏՍ*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ՓԲԸ-ի 2025թվականի  կարիքների համար սպիտակեղեն և փափուկ գույքի ձեռքբերման  ԱԱԿ-ԷԱՃԱՊՁԲ-25/20ՏՍ ծածկագրով ԷԱՃ  մրցույթի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վեց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վեց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բարձեր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վեց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վեց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վեց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վեց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–VIII-IX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IX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ամիսին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ամիսին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ամիսին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բարձեր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