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ՀՖԿՍՊԻ-ԷԱՃԱՊՁԲ-25/36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ֆիզիկական կուլտուրայի և սպորտի պետական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Երևան,Ալ. Սանուկյան 11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ֆիզիկական կուլտուրայի և սպորտի պետական ինստիտուտ» հիմնադրամի կարիքների համար համակարգչային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Վլադիմիր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+37443407409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vladimir.hovhannisyan@sportedu.am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ֆիզիկական կուլտուրայի և սպորտի պետական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ՀՖԿՍՊԻ-ԷԱՃԱՊՁԲ-25/36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ֆիզիկական կուլտուրայի և սպորտի պետական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ֆիզիկական կուլտուրայի և սպորտի պետական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ֆիզիկական կուլտուրայի և սպորտի պետական ինստիտուտ» հիմնադրամի կարիքների համար համակարգչային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ֆիզիկական կուլտուրայի և սպորտի պետական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ֆիզիկական կուլտուրայի և սպորտի պետական ինստիտուտ» հիմնադրամի կարիքների համար համակարգչային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ՀՖԿՍՊԻ-ԷԱՃԱՊՁԲ-25/36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vladimir.hovhannisyan@sportedu.am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ֆիզիկական կուլտուրայի և սպորտի պետական ինստիտուտ» հիմնադրամի կարիքների համար համակարգչային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ֆիզիկական կուլտուրայի և սպորտի պետական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ՀՖԿՍՊԻ-ԷԱՃԱՊՁԲ-25/36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ՀՖԿՍՊԻ-ԷԱՃԱՊՁԲ-25/36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«ՀՖԿՍՊԻ-ԷԱՃԱՊՁԲ-25/36»*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ֆիզիկական կուլտուրայի և սպորտի պետական ինստիտուտ հիմնադրամ*  (այսուհետ` Պատվիրատու) կողմից կազմակերպված` ՀՖԿՍՊԻ-ԷԱՃԱՊՁԲ-25/36*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ֆիզիկական կուլտուրայի և սպորտի պետական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«ՀՖԿՍՊԻ-ԷԱՃԱՊՁԲ-25/36»*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ֆիզիկական կուլտուրայի և սպորտի պետական ինստիտուտ հիմնադրամ*  (այսուհետ` Պատվիրատու) կողմից կազմակերպված` ՀՖԿՍՊԻ-ԷԱՃԱՊՁԲ-25/36*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ֆիզիկական կուլտուրայի և սպորտի պետական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կուտակիչ ներքին 256Gb SATA III 6Gbit/s 2.5” նվազագույն կարդալու արագությունը՝ 550MB/s ,գրելու արագությունը՝ 500MB/s։ Փաթեթավորման վրա պետք է լինի նշագրում՝ արտադրողի պաշտոնական կայքի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3.0 կրիչ՝ նվազագույնը 64GB ծավալով, առավելագույն կարդալու արագությունը առնվազն 120MB/s։ Փաթեթավորման վրա պետք է լինի նշագրում՝ առավելագույն կարդալու արագության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տեսակը՝ USB, նվազագյուն երկարությունը՝ 11սմ, մալուխի երկարությունը 150սմ-ից ոչ պակաս։ Փաթեթավորման վրա պետք է լինի նշագրում՝ արտադրողի պաշտոնական կայքի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մուլտիմեդիա ստեղնաշար, միացման տեսակը USB, լարի երկարությունը 150սմ-ից ոչ պակաս։ Փաթեթավորման վրա պետք է լինի նշագրում՝ արտադրողի պաշտոնական կայքի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նվազագույն տվյալները՝
•        Պրոցեսոր՝ միջուկների նվազագույն քանակը 4, նվազագույն քեշ հիշողության ծավալը 12MB, ներկառուցված գրաֆիկական միջուկով
•        Մայրական սալիկը ունենա ինտեգրված HDMI, ձայնային, ցանցային ելքեր
•        Օպերատիվ հիշողություն՝ 8GB
•        Կուտակիչ՝ SSD 256Gb, ֆլեշ հիշողության տեսակը՝ TLC, նվազագույն կարդալու արագությունը - 550MB/s ,գրելու արագությունը - 500MB/s
•        Օպերացիոն համակարգ՝  Windows 11 Pro լիցենզիոն ծրագրային ապահովմամբ (կպչուն թղթյա բանալու առկայությամբ)
•        Մոնիտոր՝ անկյունագիծը 21.5 դյույմ, կետայնությունը 1920x1080, մինիմալ ստատիկ կոնտրաստը 1000։1, պանելի տիպը VA կամ IPS, HDMI մուտքով, HDMI մալուխը ներառյալ:
•        Սնուցման բլոկի տիպը` ATX, +12V ելքը ապահովի նվազագույնը 16A հզորություն, հովացուցիչի տրամագիծը 120մմ
•        Ներառյալ USB մուլտիմեդիա ստեղնաշար, մալուխի երկարությունը 150սմ-ից ոչ պակաս, USB մկնիկ՝ մալուխի երկարությունը 150սմ-ից ոչ պակաս, բարձրախոս 2x3վտ մինիմալ հզորությամբ (համակարգչին միացող մալուխի երկարությունը 120սմ-ից ոչ պակաս):
Երաշխիքային ժամկետն առնվազն 365 օրացուցային օր: Համակարգիչը պետք է լինի համատեղելի Windows 11 օպերացիոն համակարգի հետ: Կոմպլեկտի հետ ներառված հոսանքի լարերը պետք է լինեն երկբևեռ խրոցով։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նվազագույն տվյալները՝
•        Պրոցեսոր՝ միջուկների նվազագույն քանակը 6, նվազագույն քեշ հիշողության ծավալը 10MB, ներկառուցված գրաֆիկական միջուկով
•        Օպերատիվ հիշողություն՝ 8Gb
•        Կուտակիչ՝ 256Gb NVMe
•        Մոնիտոր՝ 15.6 դյույմ, 1920x1080 կետայնությամբ
•        Ինտեգրված վեբ-տեսախցիկ, Wi-Fi, Bluetooth, ստեղնաշարը անգլերեն տառատեսակով: Արտաքին սարքերին միացման HDMI, 3.5mm jack, USB type-C
•        Մարտկոց՝ առնվազն 41 Wh Li-ion: Ներառյալ հոսանքի ադապտեր 220 վոլտ սնուցմամբ, խրոցը երկբևեռ
•        Օպերացիոն համակարգ՝  Windows 11 Pro լիցենզիոն ծրագրային ապահովմամբ (կպչուն թղթյա բանալու առկայությամբ)
Երաշխիքային ժամկետն առնվազն 365 օրացուցային օր: Կոմպլեկտավորումը և փաթեթավորումը գործարանային, երաշխիքային սպասարկման ապահովում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կամ պաշտոնական մատակարարից տեղեկանք այն մասին, որ ապրանքն արտադրված է Հայաստանի Հանրապետությունն ընդգրկող տարածաշրջանում սպառման և սպասարկման համար:Համակարգիչը պետք է ունենա գործարանային համատեղելիություն Windows 11 օպերացիոն համակարգի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տեսակը` մոնոխրոմ լազերային, բազմաֆունկցիոնալ (տպագրություն, սկանավորում, պատճենահանում)
Տպագրման արագությունը՝ առնվազն 33 ppm (A4)
Առաջին էջի տպագրման առավելագույն ժամանակը՝ 9 վարկյան
Պատճենահանում․
Պատճենահանման արագությունը՝ առնվազն 33 ppm (A4)
Առաջին պատճենի տպագրման առավելագույն ժամանակը՝ 12 վարկյան (A4)
Պատկերի փոքրացնելը / մեծացնելը՝ 25-400% 
Սկանավորում․
Սկաների տեսակը՝ պլանշետային, ADF
Սկանավորման եղանակը՝ գունավոր
Մուտքային թղթի դարակի ծավալը՝ առնվազն 250 թերթ
Ելքային թղթի դարակ՝ առնվազն 150 թերթ
Համակարգչի հետ միացման տեսակները՝ USB (միացման լարը պետք է ներառվի սարքի հետ), WiFI, Ethernet։
Լրացուցիչ տվյալներ՝ էլ․ սնուցումը 220 վոլտ (սնուցման լարը պետք է ներառվի սարքի հետ), տպիչը պետք է համատեղելի լինի Pantum DL-420 թմբուկի և Pantum TN-420 տոներ-փոշու հետ։
Երաշխիք՝ առնվազն 1 տարի: Առաջարկվող ապրանքը պետք է արտադրված լինի Հայաստանի Հանրապետությունն ընդգրկող տարածաշրջանում սպառման և սպասարկման համար, ինչպես նաև ունենա Հայաստանի Հանրապետությունում պաշտոնական սերվիս կենտրոն։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նվազագույն տվյալները՝
Տեսակը` բազմաֆունկցիոնալ (տպագրություն, սկանավորում, պատճենահանում) գունավոր, թանաքաշթային, թանաքի լիցքավորման հնարավորությամբ
Տպելու կետայնությունը՝ 5760x1440
Սկանի կետայնություն՝ 1200x2400
Պատճենահանման կետայնություն` 600x600
Գույների քանակը՝ 4 գույն
Համակարգչի հետ միացման տեսակը՝ USB (միացման լարը պետք է ներառվի սարքի հետ)։
Էլ․ սնուցումը՝ 220 վոլտ (սնուցման լարը պետք է լինի երկբևեռ և ներառված լինի սարքի հետ)։
Ծրագրային ապահովումը (Driver) պետք է լինի համատեղելի Windows 11 օպերացիոն համակարգի հետ
Տպիչի հետ պետք է ներառված լինի լիցքավորման համար նախատեսված գործարանային թանաքները։
Երաշխիք՝ առնվազն 1 տարի: Առաջարկվող ապրանքը պետք է արտադրված լինի Հայաստանի Հանրապետությունն ընդգրկող տարածաշրջանում սպառման և սպասարկման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Վեբ տեսախցիկ խոսափողով, նվազագույն կետայնությունը 2MP 1920x1080 30fps, պտտման անկյուն՝ 360°, մոնիտորին ամրացնելու հնարավորությամբ, միացման տեսակը USB, մալուխի նվազագույն երկարությունը 1.5մ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