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ավտոմեքենաների համար անվադողեր՝ նախատեսված ձմեռային օգտագործման համար:  Չափերը և կառուցվածքը՝ 215*/55* R17*:  Արտադրության տարեթիվը՝ նվազագույնը մատակարարման տարեթվին նախորդող  տարեթիվ: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ավտոմեքենաների համար անվադողեր՝ նախատեսված ձմեռային օգտագործման համար:  Չափերը և կառուցվածքը՝ 215*/60* R16*:  Արտադրության տարեթիվը՝ նվազագույնը մատակարարման տարեթվին նախորդող  տարեթիվ: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ավտոմեքենաների համար անվադողեր՝ նախատեսված ձմեռային օգտագործման համար:  Չափերը և կառուցվածքը՝ 195*/70* R15*:  Արտադրության տարեթիվը՝ նվազագույնը մատակարարման տարեթվին նախորդող  տարեթիվ: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