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հատուկ նպատակային այլ նյութերի ձեռքբերում  ՀՀ ՆԳՆ ԷԱՃԱՊՁԲ-2025/ԱԽ-17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59 64 98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հատուկ նպատակային այլ նյութերի ձեռքբերում  ՀՀ ՆԳՆ ԷԱՃԱՊՁԲ-2025/ԱԽ-17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հատուկ նպատակային այլ նյութերի ձեռքբերում  ՀՀ ՆԳՆ ԷԱՃԱՊՁԲ-2025/ԱԽ-17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հատուկ նպատակային այլ նյութերի ձեռքբերում  ՀՀ ՆԳՆ ԷԱՃԱՊՁԲ-2025/ԱԽ-17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մարտկոցների լիցքավորիչներ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2025.07.31.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ԷԱՃԱՊՁԲ-2025/ԱԽ-17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ԷԱՃԱՊՁԲ-2025/ԱԽ-17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__տեխնիկական բնութագրում նշված ժամկետը_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Լիցքավորվող լապտեր։ Իրանը այլումինից։ Հզորությունը ոչ պակաս 1400 լյումին։ Աշխատանքի 5 ռեժիմ USB լարով լիցքավորելու հնարավորություն։ Լույսի հեռավորությունը 500 մ ոչ պակաս Հզոր LED լապտեր։ Բռնելու հատվածը ռետինապատ, մարտկոցը ոչ պակաս 10000 mAh, բռնակի հատվածում առկա լինի ձեռքին ֆիքսող գոտի: Աշխատանքի առնվազն 5 ռեժիմ (High, Medium, Low, Strobe, Sos) Աշխատաժամանակը ոչ պակաս՝ մաքսիմալ ռեժիմով 5 ժամ, միջին ռեժիմով 8 ժամ և մինիմալ ռեժիմով 12 ժամ։ Մարտկոցի լիցքավորման և մնացորդի ցուցիչի առկայություն։ Լրակազմը՝ լապտեր, ձեռքին ֆիքսվող գոտի, լիցքավորվող մարտկոց և լիցքավորման լար։ Գործարանային փաթեթավորմամբ։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Գերպայծառ, դյուրակիր, ջրակայուն, 90աստիճան անկյան կարգավորման հեռադիտակային մեծացում, ալիքի զգայուն դեղին-սպիտակ LED լուսարձակ, ինտելեկտուալ ինֆրակարմիր զգայուն ալիքի կառավարման անջատիչ։ Լապտերը պետքե ունենա էլաստիկ գոտի գլխի չափսերին համապատասխան կարգավորմամբ։ 3 հատ AAA LR03 չափսի մարտկոցներով` Li-ion 3,7V, 3600մԱժ։ USB-ով լիցքավորվող։ Լիցքաթափման ցուցիչը պետք է զգուշացնի 50 տոկոսից պակաս լիցքի մասին։ Սպիտակ լուսարձակի հզորությունը ոչ պակաս 2000 լյումեն։ Սպիտակ լուսարձակն աշխատում է մաքսիմալ, էկոնոմ և թարթող ռեժիմներով։ Չափսերը՝ 290*200*160 +/-4մմ, լուսավորության մաքսիմալ հեռավորությունը ոչ պակաս 200 մետր, էկոնոմ ռեժիմով ոչ պակաս 20 մետր։ Լույսի աղբյուրի տեսակը՝ SMD+COB: Աշխատաժամանակը՝ մշտական ռեժիմով ոչ պակաս 12 ժամ, էկոնոմ ռեժիմով ոչ պակաս 16 ժամ։ Քաշը՝ ոչ ավել 230 գրամ առանց մարտկոցի։ Գործարանային երաշխիք առնվազն 1 տարի։ Գործարանային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ապարատի լրակազմը ներառում է օդապալոն, շնչադիմակ, օդամղիչ փողրակների լրակազմ, ճնշումաչափ, սարքը կրելու հարմարություն, ճամպրուկ, շահագործման ձեռնարկ և ստանդարտի պահանջներին համապատասխան ստուգում անցած լինելու վերաբերյալ վկայական՝ յուրաքանչյուր սարքի համար:
Օդաբալոնը ածխածնային մանրաթելերից (Carbon-fiber), EN12245, CE97/23EC միջազգային ստանդարտին համապատասխան: Լրակազմի քաշը ոչ ավել 9 կիլոգրամ։ օդի բալոնի քաշը ոչ ավել 5,5 կգ ծավալը՝ առնվազը 8 լիտր, աշխատանքային ճնշումը՝ 30Մպա (300BAR), պատռվածքային ճնշումը՝ 100Մպա (1000BAR), շահագործման ժամկետը՝ առնվազը 20 տարի: Օդաբալոնը լիցքավորված թթվածնով, 2024թ-ի ընթացքում 450BAR ճնշմամբ փորձարկված, որի մասին օդաբալոնի վրա առկա է նշում: Օդաբալոնի վերատեստավորման ժամկետը 5 տարուց ոչ պակաս: Օդաբալոնն ունի ելքային մասում քուղով կոճկվող շապիկ՝ շապիկի երկայնքով անցնող երկու լուսանդրադարձիչ ժապավեններով:    
 Շնչադիմակը դիմային ապակին  երկշերտ պոլիկարբոնատից, ամբողջական, առնվազը 91% տեսադաշտով: Շնչադիմակի ողջ երկայկքով ներկառուցված է ռետինե եզրաշերտ՝ դեմքին հերմետիկ ամրանալու համար:  Ռետինե շերտի քթին ամրացող հատվածում տեղադրված են երկու օդափոխության անցքեր՝ փականներով: Շնչադիմակը գնլխին է ամրանում 5-6 էլաստիկ փոկերով, որոնք միանում են գլխի հետնամասը գրկող ցանցին, շնչադիմակի միացումը շնչառական ապարատին առանց պարույրների միացման:
Աշխատաժամանակը 50լիտր/րոպե շանչառության դեպքում – առնվազը 60 րոպե.
Սարքը կրելու հարմարանքը բաղկացած է մեջքի ռելեֆավոր պատյանից, գոտկատեղով և ուսերով անցնող կարգավորվող գոտիներից, որոնց վրա մշակված են լուսանդրադարձիչ ժապավեններ: Պատյանի հետնամասում առանձնացված միջնորմներով անցնում են օդատար փողրակները:
Իրանը հրակայուն պլաստմասե  կամ նմանատիպ նյութից, ներքին կողմերը ռելեֆավոր՝ սարքի մասերին համապատասխան, եռափեղկ, փակվում է երկու երկկողմանի փականներով: 
Մատակարարման ժամանակ ներկայացվում է հավաստագիր՝ EN137-2006, GA124-2013 ստանդարտներին համապատասխանության վերաբերյալ: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մարտկոցների լիցքավորիչներ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մարտկոցների լիցքավորիչ 
Լիցքավորման հոսանքը առնվազն 30 Ա, 
Մատակարարման լարումը` 220-250 Վ
6/12/24Վ լարման մարտկոցների համար
Լիցքավորման տեսակը՝ (WET, EFB) 
Մարտկոցի առավելագույն ունակությունն առնվազն՝ 375 Աxժ
Լիցքավորման առավելագույն էներգիայի սպառումը` ոչ ավել 1500 Վտ
Չափերը՝ ոչ ավել 620x270x350 մմ
գործարանային փաթեթավորում, հավաստագիր և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մարտկոցների լիցքավորիչներ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