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ՏՄ-ՆԲԿ-ԷԱՃԱՊՁԲ-25/20 ծածկագրով դեղորայքի և բժշկական նշանակության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ՏՄ-ՆԲԿ-ԷԱՃԱՊՁԲ-25/20 ծածկագրով դեղորայքի և բժշկական նշանակության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ՏՄ-ՆԲԿ-ԷԱՃԱՊՁԲ-25/20 ծածկագրով դեղորայքի և բժշկական նշանակության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ՏՄ-ՆԲԿ-ԷԱՃԱՊՁԲ-25/20 ծածկագրով դեղորայքի և բժշկական նշանակության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ՏՄ-ՆԲԿ-ԷԱՃԱՊՁԲ-25/20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ՏՄ-ՆԲԿ-ԷԱՃԱՊՁԲ-25/20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«ՆԻԿՈԼԱՅ ՆԱՍԻԲՅԱՆԻ ԱՆՎԱՆ ՆՈՅԵՄԲԵՐՅԱՆԻ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4․3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էնդովիրաբուժական,   պահանջվող   չափը՝ (ML,  տեսակը՝  ըստ  պատվիրատուի  պահանջի: Ամրակի       տեսակը՝       տիտանային:       Ֆորմատ՝ յուրաքանչյուր քարթիջում 6 հատ կլիպս/հատ: Նոր է, չօգտագործված:      Հանձնելու       պահին      ամբողջ պիտանելիության ժամկետի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օկտրեոտիդի ացետատ լուծույթ  ներարկման  ն/ե  0,1մգ/մլ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մ/մկ և ն/ե ներարկման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