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2025.07.17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для 6 комплектов школьной мебели</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Արմինե Սահակյան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armine.sahakyan@escs.am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010-599-656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ՀՀԿԳՄՍՆԷԱՃԱՊՁԲ-25/120</w:t>
      </w:r>
      <w:r w:rsidRPr="00F32D53">
        <w:rPr>
          <w:rFonts w:ascii="Calibri" w:hAnsi="Calibri" w:cstheme="minorHAnsi"/>
          <w:i/>
        </w:rPr>
        <w:br/>
      </w:r>
      <w:r w:rsidRPr="00F32D53">
        <w:rPr>
          <w:rFonts w:ascii="Calibri" w:hAnsi="Calibri" w:cstheme="minorHAnsi"/>
          <w:szCs w:val="20"/>
          <w:lang w:val="af-ZA"/>
        </w:rPr>
        <w:t>2025.07.17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для 6 комплектов школьной мебели</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для 6 комплектов школьной мебели</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ՀՀԿԳՄՍՆԷԱՃԱՊՁԲ-25/120</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armine.sahakyan@escs.am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для 6 комплектов школьной мебели</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6</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67598150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46125040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35874850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35874850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35874850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383.96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4.9012</w:t>
      </w:r>
      <w:r w:rsidRPr="00F32D53">
        <w:rPr>
          <w:rFonts w:ascii="Calibri" w:hAnsi="Calibri" w:cstheme="minorHAnsi"/>
          <w:szCs w:val="22"/>
        </w:rPr>
        <w:t xml:space="preserve"> драмом, евро </w:t>
      </w:r>
      <w:r w:rsidR="00991780" w:rsidRPr="00F32D53">
        <w:rPr>
          <w:rFonts w:ascii="Calibri" w:hAnsi="Calibri" w:cstheme="minorHAnsi"/>
          <w:lang w:val="af-ZA"/>
        </w:rPr>
        <w:t>446.01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2025.07.29.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ՀՀԿԳՄՍՆԷԱՃԱՊՁԲ-25/120</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'ՀՀԿԳՄՍՆԷԱՃԱՊՁԲ-25/120'</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ՀՀԿԳՄՍՆԷԱՃԱՊՁԲ-25/120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"ՀՀԿԳՄՍՆԷԱՃԱՊՁԲ-25/120"*</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ՀՀԿԳՄՍՆԷԱՃԱՊՁԲ-25/120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ՀՀԿԳՄՍՆԷԱՃԱՊՁԲ-25/120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учебного класса,
• мебели для актового зала,
• мебели для кабинета директора,
• мебели для приемной,
• мебели для кабинета заместителя директора,
• мебели для учительского кабинета,
• мебели для библиотеки,
• оборудования для предмета «Шахматы»,
• мебели для аптечки,
• мебели для тренерской,
• мебели для раздевалки и
• мебели для караульного помещения, которая должна соответствовать прилагаемому техническому заданию-1. Гарантийный срок на товары, указанные в комплекте,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/заменены комплектующими/ или заменены новыми в разумные сроки, указанные Покупателем. Допустимое отклонение размеров товара, указанных в таблице размеров, составляет ±3%. Товары, указанные в комплекте, должны быть новыми, не бывшими в употреблении. Транспортировка, разгрузка, монтаж и сборка комплекта осуществляются Поставщиком. Перед доставкой образцы товаров, входящих в комплект, согласовываются с Покупателем. Дата доставки согласовывается с Покупателем.
В случае доставки на склад Покупатель обязуется принять и оплатить товар, а Продавец обязуется установить товар, подлежащий установке, в месте его доставки в место его назначения в разумные сроки, указанные Покупателем.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учебных классов,
• мебели для банкетного зала,
• мебели для сцены банкетного зала,
• мебели для кабинета директора,
• мебели для приемной,
• мебели для учительского кабинета,
• мебели для библиотеки,
• оборудования для предмета «Шахматы»,
• мебели для медпункта,
• мебели для тренерской,
• мебели для раздевалок,
• мебели для караульного помещения,
• мебели для раздевалок дошкольных учреждений,
• мебели для групповых комнат,
• мебели для спальни,
• мебели для туалетных комнат,
• мебели для буфета в групповых комнатах,
• офисной мебели, которая должна соответствовать прилагаемому техническому заданию №2. Гарантийный срок на товары, указанные в комплекте, составляет 365 дней, начиная со дня, следующего за днем принятия товара Покупателем. Любые дефекты, выявленные в течение гарантийного срока, должны быть устранены Покупателем в разумные сроки /заменены деталями/ или заменены на новые. Допустимое отклонение размеров товара, указанных в габаритах, составляет ±3%. Товары, указанные в комплекте, должны быть новыми, не бывшими в употреблении. Транспортировка, разгрузка, монтаж и сборка комплекта осуществляются Поставщиком. Перед доставкой образцы товаров, представленных в комплекте, должны быть согласованы с Покупателем. Дата поставки должна быть согласована с Покупателем.
В случае поставки на склад, Покупатель обязуется принять и оплатить товар, а Продавец обязуется осуществить монтаж товара, подлежащего монтажу, в месте его доставки в место его назначения в разумный срок, указанный Покупателем.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учебных классов,
• мебели для банкетного зала,
• мебели для сцены банкетного зала,
• мебели для кабинета директора,
• мебели для приемной,
• мебели для кабинета учителя,
• мебели для библиотеки,
• оборудования для предмета «Шахматы»,
• мебели для медпункта,
• мебели для тренерской,
• мебели для раздевалок,
• мебели для караульного помещения,
• мебели для раздевалок дошкольных учреждений,
• мебели для групповых комнат,
• мебели для спальни,
• мебели для туалетных комнат,
• мебели для буфета в групповых комнатах,
• офисной мебели, которая должна соответствовать прилагаемому техническому заданию №3. Гарантийный срок на товары, указанные в комплекте, составляет 365 дней, начиная со дня, следующего за днем принятия товара Покупателем. Любые дефекты, выявленные в течение гарантийного срока, должны быть устранены Покупателем в разумные сроки /заменены деталями/ или заменены на новые. Допустимое отклонение размеров товара, указанных в габаритах, составляет ±3%. Товары, указанные в комплекте, должны быть новыми, не бывшими в употреблении. Транспортировка, разгрузка, монтаж и сборка комплекта осуществляются Поставщиком. Перед доставкой образцы товаров, представленных в комплекте, должны быть согласованы с Покупателем. Дата поставки должна быть согласована с Покупателем.
В случае поставки на склад, Покупатель обязуется принять и оплатить товар, а Продавец обязуется осуществить монтаж товара, подлежащего монтажу, в месте его доставки в место его назначения в разумный срок, указанный Покупателем.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учебных классов,
• мебели для банкетного зала,
• мебели для сцены банкетного зала,
• мебели для кабинета директора,
• мебели для приемной,
• мебели для кабинета учителя,
• мебели для библиотеки,
• оборудования для предмета «Шахматы»,
• мебели для медпункта,
• мебели для тренерской,
• мебели для раздевалок,
• мебели для караульного помещения,
• мебели для раздевалок дошкольных учреждений,
• мебели для групповых комнат,
• мебели для спальни,
• мебели для туалетных комнат,
• мебели для буфета в групповых комнатах,
• офисной мебели, которая должна соответствовать прилагаемому техническому заданию №4. Гарантийный срок на товары, указанные в комплекте, составляет 365 дней, начиная со дня, следующего за днем принятия товара Покупателем. Любые дефекты, выявленные в течение гарантийного срока, должны быть устранены Покупателем в разумные сроки /заменены деталями/ или заменены на новые. Допустимое отклонение размеров товара, указанных в размерах, составляет ±3%. Товары, указанные в комплекте, должны быть новыми, не бывшими в употреблении. Транспортировка, разгрузка, монтаж и сборка комплекта осуществляются Поставщиком. Перед доставкой образцы товаров, представленных в комплекте, должны быть согласованы с Покупателем. Дата поставки должна быть согласована с Покупателем.
В случае поставки на склад, Покупатель обязуется принять и оплатить товар, а Продавец обязуется осуществить монтаж товара, подлежащего монтажу, в месте его доставки в место его назначения в разумный срок, указанный Покупателем.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учебных классов,
• мебели для банкетного зала,
• мебели для сцены банкетного зала,
• мебели для кабинета директора,
• мебели для приемной,
• мебели для кабинета учителя,
• мебели для библиотеки,
• оборудования для предмета «Шахматы»,
• мебели для медпункта,
• мебели для тренерской,
• мебели для раздевалок,
• мебели для караульного помещения,
• мебели для раздевалок дошкольных учреждений,
• мебели для групповых комнат,
• мебели для спальни,
• мебели для туалетных комнат,
• мебели для буфета в групповых комнатах,
• офисной мебели, которая должна соответствовать прилагаемому техническому заданию №5. Гарантийный срок на товары, указанные в комплекте, составляет 365 дней, начиная со дня, следующего за днем принятия товара Покупателем. Любые дефекты, выявленные в течение гарантийного срока, должны быть устранены Покупателем в разумные сроки /заменены деталями/ или заменены на новые. Допустимое отклонение размеров товара, указанных в размерах, составляет ±3%. Товары, указанные в комплекте, должны быть новыми, не бывшими в употреблении. Транспортировка, разгрузка, монтаж и сборка комплекта осуществляются Поставщиком. Перед доставкой образцы товаров, представленных в комплекте, должны быть согласованы с Покупателем. Дата поставки должна быть согласована с Покупателем.
В случае поставки на склад, Покупатель обязуется принять и оплатить товар, а Продавец обязуется осуществить монтаж товара, подлежащего монтажу, в месте его доставки в место его назначения в разумный срок, указанный Покупателем.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учебных классов,
• мебели для банкетного зала,
• мебели для сцены банкетного зала,
• мебели для кабинета директора,
• мебели для приемной,
• мебели для учительского кабинета,
• мебели для библиотеки,
• оборудования для предмета «Шахматы»,
• мебели для медпункта,
• мебели для тренерской,
• мебели для раздевалок,
• мебели для караульного помещения,
• мебели для раздевалок дошкольных учреждений,
• мебели для групповых комнат,
• мебели для спальни,
• мебели для туалетных комнат,
• мебели для буфета в групповых комнатах,
• офисной мебели, которая должна соответствовать прилагаемому техническому заданию №6. Гарантийный срок на товары, указанные в комплекте, составляет 365 дней, начиная со дня, следующего за днем принятия товара Покупателем. Любые дефекты, выявленные в течение гарантийного срока, должны быть устранены Покупателем в разумные сроки /заменены деталями/ или заменены на новые. Допустимое отклонение размеров товара, указанных в габаритах, составляет ±3%. Товары, указанные в комплекте, должны быть новыми, не бывшими в употреблении. Транспортировка, разгрузка, монтаж и сборка комплекта осуществляются Поставщиком. Перед доставкой образцы товаров, представленных в комплекте, должны быть согласованы с Покупателем. Дата поставки должна быть согласована с Покупателем.
В случае поставки на склад, Покупатель обязуется принять и оплатить товар, а Продавец обязуется осуществить монтаж товара, подлежащего монтажу, в месте его доставки в место его назначения в разумный срок, указанный Покупателем. тел. - 010599692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Республики Армения, средняя школа села Нор Кесария - Адрес: Армения, г. Армавир, с. Нор Кесария, община Мецамор, ул. 14, кв. 20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 Армения, село Армавир, образовательный комплекс Ерасхаун. Адрес: Армения, Армавирская область, село Ерасхаун, 1-я улица, 21-я улица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Образовательный комплекс имени Паруйра Севака, Араратская область, РА Адрес: РА, Араратская область, община Арарат, село Паруйра Севака, 11-я улица или место хранения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Образовательный комплекс села Кети Ширакской области РА, Адрес: РА, Ширакская область, община Ахурян, село Кети, 7-я улица или складское помещение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село Лусадзор, образовательный комплекс, Адрес: РА, Тавушская область, село Лусадзор, улица 7/9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Образовательный комплекс «Мадина», Гегаркуникская область, РА, адрес: РА, Гегаркуникская область, ул. Мадина 9, 127/1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