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ԱԱԳԼ-ԷԱՃԱՊՁԲ-25/31 ծածկագրով տանիքի վերանորոգման համար անհրաժեշտ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ԱԱԳԼ-ԷԱՃԱՊՁԲ-25/31 ծածկագրով տանիքի վերանորոգման համար անհրաժեշտ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ԱԱԳԼ-ԷԱՃԱՊՁԲ-25/31 ծածկագրով տանիքի վերանորոգման համար անհրաժեշտ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ԱԱԳԼ-ԷԱՃԱՊՁԲ-25/31 ծածկագրով տանիքի վերանորոգման համար անհրաժեշտ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Կավարամած փայտե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ցինկապատ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ցինկապատ թիթեղ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Կավարամած փայտե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Կավարամած փայտե տախտակ (3×10)սմ
Երկարությունը - 6մ
Հատվածքը - (3×10)սմ
Ընդհանուր երկարությունը – 770մ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ցինկապատ ԿՊ 25
Երկարությունը 7մ 90սմ
Լայնությունը 1մ 13սմ(ծածկող մաս)
Թիթեղի հաստությունը 0.5մմ
Ընդհանուր քանակը – 45 հատ 
Ընդհանուր մակերեսը – 401մ2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ցինկապատ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Լայնությունը – 1մ 25սմ
Ընդհանուր երկարությունը – 31մ 50սմ 
Թիթեղի հաստությունը –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ցինկապատ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երկարությունը – 36մ
Թիթեղի հաստությունը – 0.5մմ
Լայնությունը – 30սմ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Կավարամած փայտե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ցինկապատ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ցինկապատ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