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ԱԱԳԼ-ԷԱՃԱՊՁԲ-25/32 ծածկագրով աուդիոհամակարգի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ԱԱԳԼ-ԷԱՃԱՊՁԲ-25/32 ծածկագրով աուդիոհամակարգի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ԱԱԳԼ-ԷԱՃԱՊՁԲ-25/32 ծածկագրով աուդիոհամակարգի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ԱԱԳԼ-ԷԱՃԱՊՁԲ-25/32 ծածկագրով աուդիոհամակարգի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ընդունիչ սարք միկրոֆոնի, ձայնային ազդանշանի փոխանցման, փոխակերպման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հաղորդիչ սարք միկրոֆոնի, ձայնային ազդանշանի փոխանցման, փոխակերպման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խոսափող (միկրոֆոն)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Միքշերային վահանակ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ընդունիչ սարք միկրոֆոնի, ձայնային ազդանշանի փոխանցման, փոխակերպման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2-ալիքային անլար միկրոֆոնի ընդունիչ համակարգ,  Գործող հաճախականության միջակայքը՝ 522-651 MHz, Ընդունման զգայունությունը՝ 5dBv, դինամիկ միջակայքը  ≥ 60dB 25KHz շեղման դեպքում, Ալիքի թողունակությունը՝ 64MHz, Առավելագույն շեղումը՝ ±45KHz Դինամիկ միջակայքը՝ »105dB Ընդհանուր հարմոնիկ աղավաղումը՝ «0.7%@1KHz Հաճախականության միջակայքը՝ 50Hz~18KHz ±3dB Ալեհավաքի միակցիչը՝ երկակի BNC տիպի, որը աջակցում է +12V/150mA ելք Ձայնային ելքը՝ ոչ սիմետրիկ 6.3 մմ Jack տիպի և սիմետրիկ XLR3 տիպի 1.14 դյույմանոց TFT էկրան, որի միջոցով կարելի է վերահսկել սարքի աշխատանքային կարգավիճակը՝ հաճախականությունը, հզորությունը, դԲ-ի ուժգնությունը Առավելագույն չափսերը՝ 410 × 225.5 × 44 մմ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հաղորդիչ սարք միկրոֆոնի, ձայնային ազդանշանի փոխանցման, փոխակերպման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Գոտկատեղին կրելու, ամրացնելու հնարավորությամբ Գործող հաճախականության միջակայքը՝ 522-651 MHz Տատանումը՝ PLL սինթեզված Հարմոնիկ ճառագայթումը՝ «50dBm Առավելագույն շեղումը՝ ±45KHz Մուտքային միակցիչը՝ Mini XLR-4P տիպի RF ելքային հզորությունը՝ 10mW/40mW Մարտկոցի տեսակը՝ 1 հատ AA տիպի Հոսանքի սպառումը՝ 205mA Մարտկոցի աշխատանքային տեվողությունը՝  4 ժամ Առավելագույն չափսերը՝ 65 × 21.3 × 75.5 մմ:Երաշխիքային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խոսափող (միկրոֆոն)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 Կոնդենսատորային Բևեռային դիագրամ՝ Բազմակողմանի Զգայունությունը՝ -40.5dB ±2dB Ելքային դիմադրությունը՝ ≤2.2KΩ՝ ≥59dB Ձայնային ճնշման առավելագույն մակարդակը (SPL)՝ 132db Պարկուճի չափսերը՝ Φ4.0×1.5 մմ Հաճախականության միջակայքը՝ 20Hz-18KHz Սնուցումը՝ 2-10V DC Մալուխի երկարությունը նվազագոըյնը՝՝ 1.2մ Միակցիչը՝ Mini XLR-4P տիպի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Միքշերային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Մուտքերի ընդհանուր քանակը նվազագոըյնը՝՝ 12, որից 10-ը մոնո մուտքեր (միկրոֆոնի/գծային) և 1 ստերեո մուտք: Ելքերը՝  Հիմնական ելք՝ 2 Aux ելքերի քանակը նվազագոըյնը՝՝ 2 Ականջակալի ելքերի քանակը՝ 1 Խմբային ելքերի քանակը՝ 2 EQ:  Ցածր հաճախականություն ± 15 դԲ 80 Հց հաճախականությամբ Միջին հաճախականություն ± 15 դԲ 2.5 կՀց հաճախականությամբ Բարձր հաճախականություն ± 15 դԲ 12 կՀց հաճախականությամբ Ֆանտոմային հոսանքի լարումը՝ +48 Վ Ներկառուցված թվային ծրագրավորված էֆեկտների քանակը՝ 99 (ունի հնարավորություն ոտնակի միջոցով ղեկավարել էֆեկտները) Աուդիո ինտերֆեյս, USB, MP3 և WMA նվարգակիչ/ձայնագրիչ, Bluetooth գործառույթով Տեղադրման հնարավորություն մետաղական դարակաշարում Առավելագույն չափսերը՝ 483 x 208 x 185 մմ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ընդունիչ սարք միկրոֆոնի, ձայնային ազդանշանի փոխանցման, փոխակերպման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հաղորդիչ սարք միկրոֆոնի, ձայնային ազդանշանի փոխանցման, փոխակերպման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խոսափող (միկրոֆոն)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Միքշերային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