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բեյջերի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բեյջերի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բեյջերի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բեյջերի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կատարում է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լինի արծաթագույն նյութից: Անվան համար նախատեսված հատվածը ունենա հնարավորություն թղթի վրա տպագրված անունը տեղադրելու և փոխարինելու: Լոգոն և պաշտոնը պետք է լինեն փորագրված: Հագուստին ամրացման եղանակը մագնիսով: Թուղթ՝ 90 գ/մ2,   տպագրված  անուններով: Տպագրությունը 2+0: Չափսը պետք է համապատասխանի պատրաստվող բեյջում թղթի համար նաղատեսված հատվածին: Նշված են երևացող հատվածի չափսերը: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