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ԱԱԾ-ՏԱևԿԿԳՎ-ԷԱՃԱՊՁԲ-25/2-ՀՊՍ</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компьютерного, копировального оборудования и дополнительных материалов для нужд СНБ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Հեղինե Օհանյան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heghin777@mail.ru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015-57-98-66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ԱԱԾ-ՏԱևԿԿԳՎ-ԷԱՃԱՊՁԲ-25/2-ՀՊՍ</w:t>
      </w:r>
      <w:r>
        <w:rPr>
          <w:rFonts w:ascii="Calibri" w:hAnsi="Calibri" w:cstheme="minorHAnsi"/>
          <w:i/>
        </w:rPr>
        <w:br/>
      </w:r>
      <w:r>
        <w:rPr>
          <w:rFonts w:ascii="Calibri" w:hAnsi="Calibri" w:cstheme="minorHAnsi"/>
          <w:szCs w:val="20"/>
          <w:lang w:val="af-ZA"/>
        </w:rPr>
        <w:t>2025.07.18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компьютерного, копировального оборудования и дополнительных материалов для нужд СНБ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компьютерного, копировального оборудования и дополнительных материалов для нужд СНБ РА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ԱԱԾ-ՏԱևԿԿԳՎ-ԷԱՃԱՊՁԲ-25/2-ՀՊՍ</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heghin777@mail.ru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компьютерного, копировального оборудования и дополнительных материалов для нужд СНБ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384.23</w:t>
      </w:r>
      <w:r>
        <w:rPr>
          <w:rFonts w:ascii="Calibri" w:hAnsi="Calibri" w:cstheme="minorHAnsi"/>
          <w:szCs w:val="22"/>
        </w:rPr>
        <w:t xml:space="preserve"> драмом, российский рубль </w:t>
      </w:r>
      <w:r>
        <w:rPr>
          <w:rFonts w:ascii="Calibri" w:hAnsi="Calibri" w:cstheme="minorHAnsi"/>
          <w:lang w:val="af-ZA"/>
        </w:rPr>
        <w:t>4.8828</w:t>
      </w:r>
      <w:r>
        <w:rPr>
          <w:rFonts w:ascii="Calibri" w:hAnsi="Calibri" w:cstheme="minorHAnsi"/>
          <w:szCs w:val="22"/>
        </w:rPr>
        <w:t xml:space="preserve"> драмом, евро </w:t>
      </w:r>
      <w:r>
        <w:rPr>
          <w:rFonts w:ascii="Calibri" w:hAnsi="Calibri" w:cstheme="minorHAnsi"/>
          <w:lang w:val="af-ZA"/>
        </w:rPr>
        <w:t>447.24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ԱԱԾ-ՏԱևԿԿԳՎ-ԷԱՃԱՊՁԲ-25/2-ՀՊՍ</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ԱԱԾ-ՏԱևԿԿԳՎ-ԷԱՃԱՊՁԲ-25/2-ՀՊՍ"</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ԱԱԾ-ՏԱևԿԿԳՎ-ԷԱՃԱՊՁԲ-25/2-ՀՊՍ*.</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ԱԱԾ-ՏԱևԿԿԳՎ-ԷԱՃԱՊՁԲ-25/2-ՀՊՍ"</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ԱԱԾ-ՏԱևԿԿԳՎ-ԷԱՃԱՊՁԲ-25/2-ՀՊՍ*.</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ԱԱԾ-ՏԱևԿԿԳՎ-ԷԱՃԱՊՁԲ-25/2-ՀՊՍ</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___не менее 1 год___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____11________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Наушники с односторонним съёмным микрофоном, однотонные, чёрного или серого цвета, с удобной посадкой на голове. Плотно прилегают, с прочной оправой, мягкими амбушюрами, обеспечивающими звукоизоляцию. Длина кабеля не менее 1,5 м, порт: 2x3,5 jack (аудио+микрофон).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накопитель (4 ТБ)
Интерфейс: не ниже USB 3.2, совместимый со стандартом USB 2.0, порт: USB Type-A, жёсткий диск в комплекте: не менее SATA 2,5" 4 ТБ SATA3 5400 об/мин. Должен иметь возможность форматирования в файловую систему NTFS. Сборка и упаковка: заводская (все комплектующие и кабели в комплекте).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1 ТБ)
Тип: HDD, объём памяти: не менее 1 ТБ, интерфейс: SATA3, форм-фактор: 3,5", скорость вращения шпинделя: 7200 об/мин.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(HDD 2 ТБ)
Тип: HDD, объём памяти: не менее 2 ТБ, интерфейс: SATA3, форм-фактор: 3,5", скорость: 7200 об/мин.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6 ТБ)
Тип: HDD, объем памяти: не менее 6 ТБ, интерфейс: SATA3, форм-фактор: 3,5", скорость: 7200 об/мин.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8 ТБ)
Тип: HDD, объем памяти: не менее 8 ТБ, интерфейс: SATA3, форм-фактор: 3,5", скорость: 7200 об/мин.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динамик
Мощность: не менее 2х3 Вт, с регулировкой громкости, с вилкой европейского стандарта.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(USB 3.0 AM-AF)
Интерфейс: USB 3.0 AM-AF, длина кабеля: не менее 1,8 м.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привод (DVD-RW)
Интерфейс: SATA, поддержка форматов: DVD+/-RW DVD-RAM 14x Dual Layer, цвет: чёрный. Дополнительно: предназначен для установки в компьютер.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компьютера (разъём LGA 1151)
Asrock H110M-DVS, Asus Prime H310M-K, Gigabyte B365M DS3H или аналогичная.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DeskJet 5645
(черный, № 651)
Минимальный ресурс печати: 600 страниц (при 5% заполнении листа А4), без искажения печати и цветовых тонов, без потери плотности печати до последней страницы включительно, 100% тестирование на заводе. Картридж должен соответствовать международным стандартам. Тонер-лоток картриджа запечатан на заводе. Качество печати и плотность должны соответствовать тестовым образцам, принятым и проведенным по международным стандартам. Упаковка: картридж должен быть упакован в водонепроницаемую полиэтиленовую пленку, герметично упакован в заводской пакет или соответствующий защитный слой и помещен в коробку.* Товар должен быть новым, неиспользованным и с неистекшим сроком годности (дата изготовления и срок годности должны быть указаны на упаковке). На момент поставки срок годности с даты изготовления не должен превышать одного года. По желанию заказчика каждый картридж может быть протестирован для подтверждения его качества в соответствии с настоящими техническими условиями. Поставщик осуществляет транспортировку и разгрузку товара за свой счёт.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DeskJet 5645
(цветной, № 651)
Минимальный ресурс печати: 300 страниц (при 5% заполнении листа формата А4), без искажения печати и цветовых тонов, без потери плотности печати до последней страницы включительно, 100% тестирование на заводе. Картридж должен соответствовать международным стандартам. Лоток для тонера картриджа запечатан на заводе. Качество печати и плотность должны соответствовать тестовым образцам, принятым и проведенным по международным стандартам. Упаковка: картридж должен быть упакован в водонепроницаемую полиэтиленовую пленку, герметично упакован в заводской пакет или соответствующий защитный слой и помещен в коробку. * Товар должен быть новым, неиспользованным и с неистекшим сроком годности (дата изготовления и срок годности должны быть указаны на упаковке). На момент поставки срок годности с даты изготовления не должен превышать одного года. По желанию заказчика каждый картридж может быть протестирован для подтверждения его качества в соответствии с настоящими техническими условиями. Поставщик осуществляет транспортировку и разгрузку изделия за свой счёт.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Epson L1800
(C13T67354A, C13T67324A, C13T67364A, C13T67334A, C13T67314A, C13T67344A)
Минимальный ресурс печати: 1800 страниц (при 5% заполнении листа формата А4), без искажения печати и цветовых тонов, без потери плотности печати до последней страницы включительно, 100% тестирование на заводе. Картридж должен соответствовать международным стандартам. Тонер-контейнер картриджа запечатан на заводе. Качество и плотность печати должны соответствовать тестовым образцам, принятым и проведенным по международным стандартам. Упаковка: картридж должен быть упакован в водонепроницаемую полиэтиленовую пленку, которая помещена в герметичный заводской воздушный пакет или в соответствующий защитный слой и помещена в коробку. * Товар должен быть новым, неиспользованным и с неистекшим сроком годности (дата изготовления и срок годности должны быть указаны на упаковке). На момент поставки срок годности с даты изготовления не должен превышать одного года. По желанию заказчика каждый картридж может быть протестирован для подтверждения его качества в соответствии с настоящими техническими условиями. Поставщик осуществляет транспортировку и разгрузку товара за свой счёт.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LJ 1100
Картридж должен быть совместим с моделями HP LaserJet 1100, 1100a, 1100a AiO, 1100axi AiO, 1100SE, 1100Xi, 3200, 3200M, 3200SE, 3220. Минимальный ресурс печати: 2500 страниц (при 5% заполнении листа А4), без искажения печати и цветовых тонов, без потери плотности печати, до последней страницы включительно, 100% тестирование на заводе. Картридж должен соответствовать международным стандартам. Контейнер для тонера картриджа запечатан на заводе. Качество и плотность печати должны соответствовать тестовым образцам, принятым и внедренным в соответствии с международными стандартами. Упаковка: картридж должен быть упакован в водонепроницаемый полиэтилен с мембраной, герметично упакованный в заводскую воздушную подушку или соответствующий защитный слой и помещен в коробку. Картридж должен быть допускающим многократную заправку. * Товар должен быть новым, неиспользованным и с неистекшим сроком годности (дата изготовления и срок годности должны быть указаны на упаковке). На момент поставки срок годности с даты изготовления не должен превышать одного года. По желанию заказчика каждый картридж может быть протестирован для подтверждения его качества в соответствии с настоящими техническими условиями. Поставщик осуществляет транспортировку и разгрузку товара за свой счёт.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для принтера Xerox B1022
Тонер-картридж должен быть совместим с принтерами моделей Xerox B1022, B1025. Минимальный ресурс печати: 13700 страниц (при 5% заполнении листа формата А4), без искажения печати и цветовых тонов, без потери плотности печати до последней страницы включительно, 100% тестирование на заводе. Картридж должен соответствовать международным стандартам. Тонер-бункер картриджа запечатан на заводе. Качество печати и плотность печати должны соответствовать тестовым образцам, принятым и проведенным по международным стандартам. Упаковка: картридж должен быть упакован в водонепроницаемую полиэтиленовую пленку, герметично упакован в заводскую воздушную подушку или соответствующий защитный слой и помещен в коробку. Картридж должен иметь возможность заправки. * Товар должен быть новым, неиспользованным и с неистекшим сроком годности (дата изготовления и срок годности должны быть указаны на упаковке). На момент поставки срок годности с даты изготовления не должен превышать одного года. По желанию заказчика каждый картридж может быть протестирован для подтверждения его качества в соответствии с настоящими техническими условиями. Поставщик осуществляет транспортировку и разгрузку товара за свой счёт.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для принтера Ricoh MP2001SP
Тонер-картридж должен быть совместим с принтером модели Ricoh MP2001SP. Минимальный ресурс печати: 9000 страниц (при 5% заполнении листа формата A4), без искажения печати и цветовых тонов, без потери плотности печати до последней страницы включительно, 100% тестирование на заводе. Картридж должен соответствовать международным стандартам. Контейнер для тонера картриджа запечатан на заводе. Качество печати и плотность печати должны соответствовать результатам испытаний, принятых и проведенных по международным стандартам. Упаковка: картридж должен быть упакован в водонепроницаемую полиэтиленовую пленку, герметично упакован в заводскую воздушную подушку или соответствующий защитный слой и помещен в коробку. Картридж должен иметь возможность многократной заправки. * Товар должен быть новым, неиспользованным и с неистекшим сроком годности (дата изготовления и срок годности должны быть указаны на упаковке). На момент поставки срок годности с даты изготовления не должен превышать одного года. По желанию заказчика каждый картридж может быть протестирован для подтверждения его качества в соответствии с настоящими техническими условиями. Поставщик осуществляет транспортировку и разгрузку товара за свой счёт.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картриджей для принтера Ricoh Aficio SP C340DN (оригинальный, чёрно-белый и цветной)
Печать без искажения цветов и цветовых тонов, без потери плотности печати, вплоть до последней страницы, 100% тестирование на заводе. Картридж должен соответствовать международным стандартам. Тонер-лоток картриджа запечатан на заводе. Качество и плотность печати должны соответствовать тестовым образцам, принятым и проведённым по международным стандартам. Упаковка: картридж должен быть упакован в водонепроницаемую полиэтиленовую плёнку, герметичный заводской пакет или соответствующий защитный слой и помещен в коробку. * Товар должен быть новым, неиспользованным и с неистекшим сроком годности (дата изготовления и срок годности должны быть указаны на упаковке). На момент поставки срок годности с даты изготовления не должен превышать одного года. По желанию заказчика каждый картридж может быть протестирован для подтверждения его качества в соответствии с настоящими техническими условиями. Поставщик осуществляет транспортировку и разгрузку товара за свой счёт.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для картриджа принтера PANTUM M6607NW
Чип предназначен для картриджа, используемого в принтере PANTUM M6607NW, объём печати: не менее 1600 страниц (при 5% заполнении листа формата А4). *Товар должен быть новым, неиспользованным. Поставщик осуществляет транспортировку и разгрузку товара за свой счёт.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для компьютера (разъём LGA 1200)
Asrock Z590Por4, Asus Prime Z590-P, MSI MAG Z590 Torpedo или аналогичная. *Поставляемый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за свой счёт устранить или заменить любые дефекты, возникшие в течение гарантийного срока, в течение 3–5 дней, обеспечив транспортировку товара в соответствующий сервисный центр с возможностью возврата.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и аксессуары для 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