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մետաղապլաստե պատուհանների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մետաղապլաստե պատուհանների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մետաղապլաստե պատուհանների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մետաղապլաստե պատուհանների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ՏՄՆՀՀ-ԷԱՃԱՊՁԲ25/11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Պրոֆիլների կտրատումը և մշակումը պետք է իրականացվի եվրոպական արտադրության, ավտոմատ կառավարման թվածրագրային հաստոցների միջոցով: 2. Անկյունային զոդումը պետք է իրականացվի եվրոպական արտադրության հաստոցով: 3. Աքսեսուարները (ծխնի, բռնակ, փական և այլն) պետք է լինեն եվրոպական արտադրության կամ համարժեք: 4. Ապակեփաթեթը պետք է լինի 4+4, 20մմ հաստությամբ:Ապակիները պետք է լինեն ֆլոտ ապակի, բարձր մաքրության աստիճանի, եվրոպական արտադրության կամ համարժեք 5. PVC պրոֆիլները պետք է լինեն 3 խցիկանի, 60մմ մոնտաժային հաստությամբ, ամրացված մետաղական 1-1.2 մմ ցինկապատ պրոֆիլներով, հայկական արտադրության կամ համարժեք :Պրոֆիլի գույնը լինի շագանակագույն(золтой дуб):Հարցերի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