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ՏՄՆՀՀ-ԷԱՃԱՊՁԲ25/12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металлических мусорных баков для нужд муниципалитета Ноемберян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ՏՄՆՀՀ-ԷԱՃԱՊՁԲ25/12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металлических мусорных баков для нужд муниципалитета Ноемберян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металлических мусорных баков для нужд муниципалитета Ноемберян</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ՏՄՆՀՀ-ԷԱՃԱՊՁԲ25/12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металлических мусорных баков для нужд муниципалитета Ноемберян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ՏՄՆՀՀ-ԷԱՃԱՊՁԲ25/12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ՏՄՆՀՀ-ԷԱՃԱՊՁԲ25/12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из листового железа толщиной 2 мм. Соединения выполнены сварными железными уголками размером 3 см. Высота 112 см, размеры основания 65х65 см, размеры верха 85х85 см. Верхняя часть должна иметь открывающиеся клапаны с ручками. Боковые части должны иметь подпружиненные замки для фиксации створок в открытом положении. Мусорный бак следует покрасить зеленой масляной краской. Руководствуйтесь приложенными картинками. В случае возникновения вопросов обращайтесь к клиенту.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