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ՄՏԲԿ-ԷԱՃԱՊՁԲ-25/21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«Мегринский региональный медицинский центр»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Сюникский марз, г. Мегри, Бизнесменов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ЗАО МТБК приглашение на покупки лекарств 25/21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Լիանա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meghrubk@gmail.com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096061015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«Мегринский региональный медицинский центр»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ՄՏԲԿ-ԷԱՃԱՊՁԲ-25/21</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«Мегринский региональный медицинский центр»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«Мегринский региональный медицинский центр»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ЗАО МТБК приглашение на покупки лекарств 25/21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ЗАО МТБК приглашение на покупки лекарств 25/21</w:t>
      </w:r>
      <w:r>
        <w:rPr>
          <w:rFonts w:ascii="Calibri" w:hAnsi="Calibri" w:cstheme="minorHAnsi"/>
          <w:b/>
          <w:lang w:val="ru-RU"/>
        </w:rPr>
        <w:t xml:space="preserve">ДЛЯ НУЖД  </w:t>
      </w:r>
      <w:r>
        <w:rPr>
          <w:rFonts w:ascii="Calibri" w:hAnsi="Calibri" w:cstheme="minorHAnsi"/>
          <w:b/>
          <w:sz w:val="24"/>
          <w:szCs w:val="24"/>
          <w:lang w:val="af-ZA"/>
        </w:rPr>
        <w:t>ЗАО «Мегринский региональный медицинский центр»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ՄՏԲԿ-ԷԱՃԱՊՁԲ-25/21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meghrubk@gmail.com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ЗАО МТБК приглашение на покупки лекарств 25/21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(атракурия безилат)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клавулановая кислота (в форме калиевой соли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(дексаметазона натрия фосфата)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 Карбидопа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(пантопразола натрия сесквигидрат)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аспартата магния),
аспартат калия (аспартат калия)
полугидрат)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т/п 140мг+158мг
аспартат магния (тетрагидрат аспартата магния), аспартат калия (аспартат калия
полугидрат)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периндоприл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 Этилбромизовалерианат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рибофлавин, пиридоксин,никотинамид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в/в  инъекций 5мг/1,5мл, флакон 1,5мл
Периндоприл, индапамид, амлодипин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железа (III)гидроксид декстрана комплекс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3.9</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ՄՏԲԿ-ԷԱՃԱՊՁԲ-25/21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«Мегринский региональный медицинский центр»</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"ՄՏԲԿ-ԷԱՃԱՊՁԲ-25/21"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"ՄՏԲԿ-ԷԱՃԱՊՁԲ-25/21"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«Мегринский региональный медицинский центр»*(далее — Заказчик) процедуре закупок под кодом ՄՏԲԿ-ԷԱՃԱՊՁԲ-25/21*.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«Мегринский региональный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ՄՏԲԿ-ԷԱՃԱՊՁԲ-25/21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(атракурия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50мг/5мл раствор для инъекций 5мл,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д/п инъекция/раствор 1000мг+200мг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клавулановая кислота (в форме калиевой соли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лекарств для внутренного применения 312,5мг/5мл,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250мл пл/уп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(дексаметазона натрия фосфата)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4мг/мл, 1мл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в/в 250мг/5мл, 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24мг/мл, 5мл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внутривенного капельного введения 40мг/мл, пластиковая упаковка 100мл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50,7 мг/мл, флакон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в/м, в/в  50мг/мл,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8мг+2,5мг+10мг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4мг+1,25мг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8мг+2,5мг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таблетка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1,6мг/мл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 Карбидопа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250мг+25мг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9мг/мл, 100мл пл/уп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9мг/мл, 250мл пл/уп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капельного инъекций 9мг/мл, 500мл  пл/уп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5мг+1,25мг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10мг+2,5мг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инъекций 40мг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(пантопразола натрия сесквигидрат)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с физиологическим раствором 40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аспартата магния),
аспартат калия (аспартат калия)
полугидрат)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т/п 140мг+158мг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т/п 140мг+158мг
аспартат магния (тетрагидрат аспартата магния), аспартат калия (аспартат калия
полугидрат)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инфузий 40мг/мл+45,2мг/мл, флаконы по 10мл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5мг+5мг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10мг+10мг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периндоприл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5мг+5мг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приемв внутрь 3,5мг+2,5мг+2,9мг+ 10мг,  18,9г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инфузий 8,6мг/мл+0,3мг/мл+0,49мг/мл 250мл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инфузий 8,6мг/мл+0,3мг/мл+0,49мг/мл, 500мл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 Этилбромизовалерианат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Капли  18,4мг/мл+ 18,4мг/мл, 20мл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рибофлавин, пиридоксин,никотинамид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10мг/2мл + 2мг/2мл+ 10мг/2мл+ 100мг/2мл,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в/в  инъекций 5мг/1,5мл, флакон 1,5мл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в/в  инъекций 5мг/1,5мл, флакон 1,5мл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10мг+2,5мг+10мг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свечи ректальные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инъекций  1г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для инъекций 20мг և 5мл растварителя в ампуле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железа (III)гидроксид декстрана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50мг/мл  2мл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0,4мг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Сюникский марз,  Мегри Горсарарнери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доставляется поставщиком в течение 5 календарных дней после получения каждого заказа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атракурий (атракурия безилат)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амброксол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(амоксициллина тригидрат)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(в форме тригидрата), клавулановая кислота (в форме калиевой соли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Аторвастатин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повидон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бетагистин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дексаметазон (дексаметазона натрия фосфата)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Фосфолипиды (незаменимые) - EFL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аминофиллин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Леветирацетам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кальция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Кетопрофен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рамиприл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Толперизон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Леводопа + Карбидопа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 Индапамид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пантопразол (пантопразола натрия сесквигидрат)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аспартата магния),
аспартат калия (аспартат калия)
полугидрат)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таблетки т/п 140мг+158мг
аспартат магния (тетрагидрат аспартата магния), аспартат калия (аспартат калия
полугидрат)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Периндоприл,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бисопролол, периндоприл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хлорид калия, цитрат натрия, безводная глюкоза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Калия хлорид + Кальция хлорид + Натрия хлорид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сальбутамол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Фенобарбитал + Этилбромизовалерианат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рибофлавин, пиридоксин,никотинамид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нитроглицерин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концентрат для приготовления раствора для в/в  инъекций 5мг/1,5мл, флакон 1,5мл
Периндоприл, индапамид, амлодипин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цефтриаксон (цефтриаксон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фамотидин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железа (III)гидроксид декстрана комплекс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моксонидин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