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Компьютеры и 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Компьютеры и 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Компьютеры и 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Компьютеры и 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442.94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количества отпечатков (без чипа), с автоподатчиком документов, сетевым подключением, системой двусторонней печати, картридж Canon или аналогичный (1 шт.), USB-кабель (1 шт.).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по тиражу (без чипа), 1 заводской картридж, 1 USB-кабель.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дисковый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240 Гб и больше.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процессор Intel Core I5 10-го поколения или выше (не Celeron), 8 ГБ ОЗУ, твердотельный накопитель на 240 ГБ или больше (с выходами VGA и HDMI), мышь, клавиатура Genius, HP или Logitech, динамики/динамические/, DVD-RW, гарантийный срок 1 год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с матрицей 24'' IPS, разъёмами VGA и HDMI, кабель VGA в комплекте. Гарантия 1 год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Genius, HP, Logitech,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на 4 ТБ с подключением SATA для компьютера. Гарантия должна быть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аккумулятор 12в 9А.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Фиксированная мини-пулевидная камера 3K ColorVu Audio для наружной съёмки
Масштаб изображения: 3K CMOS PAL/NTSC
Максимальное разрешение: 2960 (Г) × 1665 (В), минимальная освещённость: 0,001 лк (F1.0, АРУ вкл.), 0 лк белого света, PAL: 1/25–1/50 000 с; NTSC: 1/30–1/50 000 с
Цветная съёмка 24/7
Поворот: от 0° до 360°, наклон: от 0° до 90°, вращение: от 0° до 360°
Тип объектива: объектив с фиксированным фокусом 2,8 мм и 3,6 мм
Фокусное расстояние и поле зрения: 2,8 мм, горизонтальное поле зрения: 102°, вертикальное поле зрения: 56°, диагональное поле зрения: 122°, 3,6 мм Угол обзора по горизонтали: 80°, по вертикали: 45°, по диагонали: 96°
Тип дополнительного освещения: Белый свет
Дальность дополнительного освещения: до 20 м
Частота кадров: TVI: 3K при 20 кадрах/с, 4 МП при 25/30 кадрах/с, 1080p при 25/30 кадрах/с, AHD: 5 МП при 20 кадрах/с, 4 МП при 25/30 кадрах/с, CVI: 4 МП при 25/30 кадрах/с, CVBS: PAL/NTSC
Широкий динамический диапазон (WDR), цифровой WDR
Переключение настроек изображения: STD/HIGH-SAT/HIGHLIGHT
Режим «День/Ночь», Баланс белого
Улучшение изображения: DWDR, BLC, HLC, Global, HLS, 2D DNR
Настройки изображения: Яркость, Контрастность, Зеркальное отображение, Коррекция битых пикселей, Резкость, Сглаживание, Smart Light, AGC
Переключаемый видеовыход TVI/AHD/CVI/CVBS
Постоянный световой сигнал (белый свет)
Звуковой сигнал, Встроенный микрофон
Водонепроницаемость (IP67)
-40°C...60°C (-40°F...140°F), Влажность: не более 90% (без конденсации) Материал: пластик, Контакт: HIKVISION-C Габариты: 161,1 мм × 70 мм × 70 мм (6,34" × 2,76" × 2,76") Питание: 12 В постоянного тока ±25%, максимальная мощность: 2,5 Вт
При заключении договора Продавец обязан предоставить гарантийное письмо или сертификат соответствия на товар от производителя или его представителя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8 подключений 1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CD-диск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8-мм разъемом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аналоговый видеорегистратор AcuSense
Обнаружение движения 2.0
Анализ людей/транспортных средств
Обнаружение движения 2.0 на основе глубокого обучения включено для всех аналоговых каналов по умолчанию. Оно позволяет классифицировать людей и транспортные средства и значительно снижает количество ложных срабатываний, вызванных такими объектами, как листья и свет. Поддерживается быстрый поиск по объекту или типу события.
Защита периметра. Обнаружение пересечения линии/вторжения: 4 канала, обнаружение лиц, обнаружение и захват лиц, обнаружение изображений лиц, поиск изображений лиц.
Видео и аудио, IP-видеовход: 2 канала (до 18 каналов). Расширенный IP-режим: 8 каналов (до 24 каналов), каждый до 4 Мбит/с. Разрешение до 6 Мп, поддержка IP-камер H.265+/H.265/H.264+/H.264.
Аналоговый видеовход: 16-канальный интерфейс BNC (1,0 Впик-пик, 75 Ом).
Пропускная способность: 96 Мбит/с.
Вход HDTVI: 3K (2960 x 1665) 20 кадров/с, 5 Мп (2560 × 1944) 20 кадров/с, 4 Мп (2560 × 1440) 30 кадров/с, 4 Мп (2560 × 1440) 25 кадров/с. 1080p 30 кадров/с, 1080p 25 кадров/с, 720p 30 кадров/с, 720p 25 кадров/с
Вход AHD: 5 Мп (2592 × 1944) 20 кадров/с, 4 Мп (2560 × 1440) 30 кадров/с, 4 Мп (2560 × 1440) 25 кадров/с, 1080p 30 кадров/с, 1080p 25 кадров/с, 720p 30 кадров/с, 720p 25 кадров/с
Вход HDCVI: 5 Мп (2880 × 1620) 25 кадров/с, 5 Мп (2592 × 1944) 20 кадров/с, 4 Мп (2560 × 1440) 30 кадров/с, 4 Мп (2560 × 1440) 25 кадров/с, 1080p 30 кадров/с, 1080p 25 кадров/с, 720p 30 кадров/с, 720p 25 кадров/с
Вход CVBS
PAL/NTSC
Выход HDMI: 1 канал, 4K (3840 × 2160)/30 Гц, 2K (2560 × 1440)/60 Гц, 1920 × 1080/60 Гц, 1280 × 1024/60 Гц, 1280 × 720/60 Гц
Выход VGA: 1 канал, 1920 × 1080/60 Гц, 1280 × 1024/60 Гц, 1280 × 720/60 Гц
Аудиовход: 1 канал, RCA (2,0 Впик-пик, 1 кОм)
16 каналов по коаксиальному кабелю
Аудиовыход: 1 канал, RCA (линейный, 1 кОм)
Двунаправленный аудиовыход: 1 канал, RCA (2,0 В (размах), 1 кОм) (используется первый аудиовход)
Синхронное воспроизведение: 16 каналов
Сжатие видео: H.265 Pro+/H.265 Pro/H.265/H.264+/H.264
Разрешение кодирования: 3K lite/5 Мп lite/4 Мп lite/1080p/720p/VGA/WD1/4CIF/CIF;
Частота кадров:
Основной поток. Для потоковой передачи 3K: 3K lite 12 кадров/с; 4 МП lite 15 кадров/с/1080pLite 20 кадров/с; 720p/WD1/4CIF/VGA/CIF 20 кадров/с
Для потоковой передачи 5 МП: 5 МП lite 12 кадров/с; 4 МП lite 15 кадров/с/1080pLite 20 кадров/с; 720p/WD1/4CIF/VGA/CIF 20 кадров/с
Для потоковой передачи 4 МП: 4 МП lite 15 кадров/с/1080pLite 25 кадров/с (P)/30 кадров/с (N); 720p/WD1/4CIF/VGA/CIF 25 кадров/с (P)/30 кадров/с (N)
Для потоковой передачи 1080p: 1080p/720p, 15 кадров/с; VGA/WD1/4CIF/CIF, 25 кадров/с (P)/30 кадров/с (N)
Для потокового видео 720p: 720p/VGA/WD1/4CIF/CIF, 25 кадров/с (P)/30 кадров/с (N)
При включенном режиме 1080p Lite:
3K Lite/5 МП Lite, 12 кадров/с; 4 МП Lite, 15 кадров/с; 1080p Lite/720p Lite/VGA/WD1/4CIF/CIF, 25 кадров/с (P)/30 кадров/с (N)
Дополнительный поток: WD1/4CIF, 12 кадров/с; CIF 25 кадров/с (P)/30 кадров/с (N)
Битрейт видео: от 32 Кбит/с до 6 Мбит/с
Двойной поток
Тип потока: Видео, Видео и Аудио
Сжатие звука: G.711u
Битрейт аудио: 64 Кбит/с
Количество сетевых удалённых подключений: 128
Общая пропускная способность: 128 Мбит/с
Сетевой протокол: TCP/IP, PPPoE, DHCP, Hik-Connect, DNS, DDNS, NTP, SADP, NFS, iSCSI, UPnP™, HTTPS, ONVIF
Сетевой интерфейс: 1, RJ45 10M/100M/1000M, самоадаптивный Ethernet-интерфейс
SATA: 1 интерфейс SATA
Емкость: до 10 ТБ на диск
USB-интерфейс: 2 порта USB 2.0
Питание: 12 В постоянного тока, 2 А, потребляемая мощность: ≤ 24 Вт
Рабочая температура: от -10°C до +55°C (от +14°F до +131°F)
Рабочая влажность: от 10% до 90%
При заключении договора Продавец обязан предоставить гарантийное письмо или сертификат соответствия (MAF или DAF)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формата А4 без ограничения по количеству отпечатков, 1 заводской картридж, 1 USB-кабель.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