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ՀԱԱՀ-ԷԱՃԱՊՁԲ-25/84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“Национальный аграрный университет Армении”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Теряна 74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ՀԱԱՀ-ԷԱՃԱՊՁԲ-25/84 для нужд Фонде «Национальный аграрный университет Армении».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Անուշիկ Սարգսյան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a.sargsyan@promotion.am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+38498389689 (ներքին հեռախոսահամար՝ 12)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“Национальный аграрный университет Армении”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ՀԱԱՀ-ԷԱՃԱՊՁԲ-25/84</w:t>
      </w:r>
      <w:r>
        <w:rPr>
          <w:rFonts w:ascii="Calibri" w:hAnsi="Calibri" w:cstheme="minorHAnsi"/>
          <w:i/>
        </w:rPr>
        <w:br/>
      </w:r>
      <w:r>
        <w:rPr>
          <w:rFonts w:ascii="Calibri" w:hAnsi="Calibri" w:cstheme="minorHAnsi"/>
          <w:szCs w:val="20"/>
          <w:lang w:val="af-ZA"/>
        </w:rPr>
        <w:t>2025.07.22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“Национальный аграрный университет Армении”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“Национальный аграрный университет Армении”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ՀԱԱՀ-ԷԱՃԱՊՁԲ-25/84 для нужд Фонде «Национальный аграрный университет Армении».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ՀԱԱՀ-ԷԱՃԱՊՁԲ-25/84 для нужд Фонде «Национальный аграрный университет Армении».</w:t>
      </w:r>
      <w:r>
        <w:rPr>
          <w:rFonts w:ascii="Calibri" w:hAnsi="Calibri" w:cstheme="minorHAnsi"/>
          <w:b/>
          <w:lang w:val="ru-RU"/>
        </w:rPr>
        <w:t xml:space="preserve">ДЛЯ НУЖД  </w:t>
      </w:r>
      <w:r>
        <w:rPr>
          <w:rFonts w:ascii="Calibri" w:hAnsi="Calibri" w:cstheme="minorHAnsi"/>
          <w:b/>
          <w:sz w:val="24"/>
          <w:szCs w:val="24"/>
          <w:lang w:val="af-ZA"/>
        </w:rPr>
        <w:t>Фонд “Национальный аграрный университет Армении”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ՀԱԱՀ-ԷԱՃԱՊՁԲ-25/84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a.sargsyan@promotion.am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ՀԱԱՀ-ԷԱՃԱՊՁԲ-25/84 для нужд Фонде «Национальный аграрный университет Армении».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ланцет без лезвия
(Ручка для одноразовых ланцетов)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w:t>
      </w:r>
      <w:r>
        <w:rPr>
          <w:rFonts w:ascii="Calibri" w:hAnsi="Calibri" w:cstheme="minorHAnsi"/>
          <w:szCs w:val="22"/>
        </w:rPr>
        <w:t xml:space="preserve"> драмом, российский рубль </w:t>
      </w:r>
      <w:r>
        <w:rPr>
          <w:rFonts w:ascii="Calibri" w:hAnsi="Calibri" w:cstheme="minorHAnsi"/>
          <w:lang w:val="af-ZA"/>
        </w:rPr>
        <w:t>4.8848</w:t>
      </w:r>
      <w:r>
        <w:rPr>
          <w:rFonts w:ascii="Calibri" w:hAnsi="Calibri" w:cstheme="minorHAnsi"/>
          <w:szCs w:val="22"/>
        </w:rPr>
        <w:t xml:space="preserve"> драмом, евро </w:t>
      </w:r>
      <w:r>
        <w:rPr>
          <w:rFonts w:ascii="Calibri" w:hAnsi="Calibri" w:cstheme="minorHAnsi"/>
          <w:lang w:val="af-ZA"/>
        </w:rPr>
        <w:t>450.08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2025.08.05.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ՀԱԱՀ-ԷԱՃԱՊՁԲ-25/84</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“Национальный аграрный университет Армении”</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"ՀԱԱՀ-ԷԱՃԱՊՁԲ-25/84"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"ՀԱԱՀ-ԷԱՃԱՊՁԲ-25/84"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“Национальный аграрный университет Армении”*(далее — Заказчик) процедуре закупок под кодом ՀԱԱՀ-ԷԱՃԱՊՁԲ-25/84*.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“Национальный аграрный университет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- 01507028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- 2470100531030000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ՀԱԱՀ-ԷԱՃԱՊՁԲ-25/84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0.5</w:t>
      </w:r>
      <w:r w:rsidR="0017004E" w:rsidRPr="00E4651F">
        <w:rPr>
          <w:rFonts w:cstheme="minorHAnsi"/>
          <w:lang w:val="hy-AM"/>
        </w:rPr>
        <w:t>(</w:t>
      </w:r>
      <w:r w:rsidR="00C94657" w:rsidRPr="00C94657">
        <w:rPr>
          <w:rFonts w:cstheme="minorHAnsi"/>
          <w:lang w:val="hy-AM"/>
        </w:rPr>
        <w:t>ноль целых пять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0.5</w:t>
      </w:r>
      <w:r w:rsidRPr="00E4651F">
        <w:rPr>
          <w:rFonts w:cstheme="minorHAnsi"/>
          <w:color w:val="000000" w:themeColor="text1"/>
          <w:lang w:val="ru-RU"/>
        </w:rPr>
        <w:t>(</w:t>
      </w:r>
      <w:r w:rsidR="00987B00" w:rsidRPr="00987B00">
        <w:rPr>
          <w:rFonts w:cstheme="minorHAnsi"/>
          <w:lang w:val="hy-AM"/>
        </w:rPr>
        <w:t>ноль целых пять десятых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прямой, длина: 220-250 мм.
Материал: нержавеющая сталь.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ланцет без лезвия
(Ручка для одноразовых ланцетов)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не менее 130 мм, материал: нержавеющая сталь.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г.Ереван   ул.  Терьяна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Пинцет медицинский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ланцет без лезвия
(Ручка для одноразовых ланцетов)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