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ՇՄԱՆՀ-ԷԱՃԱՊՁԲ-25/14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Մարալիկ, Մադաթյան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մարզի Անի համայնքի կարիքների համար նստարանների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Զաքարյան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+374 242 2-29-11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ani.hamaynqapetaran.91@mail.ru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ՇՄԱՆՀ-ԷԱՃԱՊՁԲ-25/14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մարզի Անի համայնքի կարիքների համար նստարանների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մարզի Անի համայնքի կարիքների համար նստարանների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ՇՄԱՆՀ-ԷԱՃԱՊՁԲ-25/14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ani.hamaynqapetaran.91@mail.ru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մարզի Անի համայնքի կարիքների համար նստարանների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ՇՄԱՆՀ-ԷԱՃԱՊՁԲ-25/14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ՇՄԱՆՀ-ԷԱՃԱՊՁԲ-25/14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«ՇՄԱՆՀ-ԷԱՃԱՊՁԲ-25/14»*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ՇՄԱՆՀ-ԷԱՃԱՊՁԲ-25/14*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«ՇՄԱՆՀ-ԷԱՃԱՊՁԲ-25/14»*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ՇՄԱՆՀ-ԷԱՃԱՊՁԲ-25/14*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կցված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Անի համայնք, ք. Մարալիկ, Մադաթյան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հետո 30-35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Անի համայնք, ք. Մարալիկ, Մադաթյան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հետո հետո 30-35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